
<file path=[Content_Types].xml><?xml version="1.0" encoding="utf-8"?>
<Types xmlns="http://schemas.openxmlformats.org/package/2006/content-types">
  <Default ContentType="image/gif" Extension="gi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pStyle w:val="Style_2"/>
      </w:pPr>
      <w:r>
        <w:drawing>
          <wp:inline>
            <wp:extent cx="6305549" cy="7886699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305549" cy="78866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</w:rPr>
        <w:br w:type="page"/>
      </w:r>
    </w:p>
    <w:tbl>
      <w:tblPr>
        <w:tblStyle w:val="Style_3"/>
        <w:tblInd w:type="dxa" w:w="65"/>
        <w:tblBorders>
          <w:top w:color="001F5F" w:sz="4" w:val="single"/>
          <w:left w:color="001F5F" w:sz="4" w:val="single"/>
          <w:bottom w:color="001F5F" w:sz="4" w:val="single"/>
          <w:right w:color="001F5F" w:sz="4" w:val="single"/>
          <w:insideH w:color="001F5F" w:sz="4" w:val="single"/>
          <w:insideV w:color="001F5F" w:sz="4" w:val="single"/>
        </w:tblBorders>
        <w:tblLayout w:type="fixed"/>
      </w:tblPr>
      <w:tblGrid>
        <w:gridCol w:w="8754"/>
        <w:gridCol w:w="816"/>
      </w:tblGrid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4000000">
            <w:pPr>
              <w:pStyle w:val="Style_4"/>
              <w:spacing w:line="276" w:lineRule="auto"/>
              <w:ind w:firstLine="0" w:left="109"/>
              <w:rPr>
                <w:b w:val="1"/>
                <w:sz w:val="24"/>
              </w:rPr>
            </w:pPr>
            <w:bookmarkStart w:id="1" w:name="_GoBack"/>
            <w:bookmarkEnd w:id="1"/>
            <w:bookmarkStart w:id="2" w:name="_Hlk149831215"/>
            <w:r>
              <w:rPr>
                <w:b w:val="1"/>
                <w:spacing w:val="-2"/>
                <w:sz w:val="24"/>
              </w:rPr>
              <w:t>Содержание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5000000">
            <w:pPr>
              <w:pStyle w:val="Style_4"/>
              <w:spacing w:line="276" w:lineRule="auto"/>
              <w:ind w:firstLine="0" w:left="109"/>
              <w:rPr>
                <w:b w:val="1"/>
                <w:sz w:val="24"/>
              </w:rPr>
            </w:pPr>
            <w:r>
              <w:rPr>
                <w:b w:val="1"/>
                <w:spacing w:val="-4"/>
                <w:sz w:val="24"/>
              </w:rPr>
              <w:t>Стр.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6000000">
            <w:pPr>
              <w:pStyle w:val="Style_4"/>
              <w:spacing w:line="276" w:lineRule="auto"/>
              <w:ind w:firstLine="0" w:left="109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Пояснительная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записка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7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8000000">
            <w:pPr>
              <w:pStyle w:val="Style_4"/>
              <w:spacing w:line="276" w:lineRule="auto"/>
              <w:ind w:firstLine="0" w:left="109"/>
              <w:rPr>
                <w:b w:val="1"/>
                <w:sz w:val="24"/>
              </w:rPr>
            </w:pPr>
            <w:r>
              <w:rPr>
                <w:b w:val="1"/>
                <w:spacing w:val="-6"/>
                <w:sz w:val="24"/>
              </w:rPr>
              <w:t>РАЗДЕЛ 1.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6"/>
                <w:sz w:val="24"/>
              </w:rPr>
              <w:t>ЦЕЛЕВОЙ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9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A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B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C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1.2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D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E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0F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0000000">
            <w:pPr>
              <w:pStyle w:val="Style_4"/>
              <w:spacing w:line="276" w:lineRule="auto"/>
              <w:ind w:firstLine="0" w:left="109"/>
              <w:rPr>
                <w:b w:val="1"/>
                <w:sz w:val="24"/>
              </w:rPr>
            </w:pPr>
            <w:r>
              <w:rPr>
                <w:b w:val="1"/>
                <w:spacing w:val="-6"/>
                <w:sz w:val="24"/>
              </w:rPr>
              <w:t>РАЗДЕЛ 2.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6"/>
                <w:sz w:val="24"/>
              </w:rPr>
              <w:t>СОДЕРЖАТЕЛЬНЫЙ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1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2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2"/>
                <w:sz w:val="24"/>
              </w:rPr>
              <w:t>2.1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Уклад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3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4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2.2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5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6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«УРОЧНАЯ ДЕЯТЕЛЬНОСТЬ»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7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8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«ВНЕУРОЧНАЯ ДЕЯТЕЛЬНОСТЬ»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9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A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«КЛАССНОЕ РУКОВОДСТВО»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B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C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«ОСНОВНЫЕ ШКОЛЬНЫЕ ДЕЛА»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D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E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«ШКОЛЬНЫЙ МУЗЕЙ»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1F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0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«ВНЕШКОЛЬНЫЕ МЕРОПРИЯТИЯ»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1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2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«ОРГАНИЗАЦИЯ ПРЕДМЕТНО-ПРОСТРАНСТВЕННОЙ СРЕДЫ»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3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4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5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6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«САМОУПРАВЛЕНИЕ»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7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6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8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«ПРОФИЛАКТИКА И БЕЗОПАСНОСТЬ»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9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7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A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«СОЦИАЛЬНОЕ ПАРТНЕРСТВО»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B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C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МОДУЛЬ «ПРОФОРИЕНТАЦИЯ»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D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E000000">
            <w:pPr>
              <w:pStyle w:val="Style_4"/>
              <w:spacing w:line="276" w:lineRule="auto"/>
              <w:ind w:firstLine="0" w:left="109"/>
              <w:rPr>
                <w:b w:val="1"/>
                <w:sz w:val="24"/>
              </w:rPr>
            </w:pPr>
            <w:r>
              <w:rPr>
                <w:b w:val="1"/>
                <w:spacing w:val="-6"/>
                <w:sz w:val="24"/>
              </w:rPr>
              <w:t>РАЗДЕЛ</w:t>
            </w:r>
            <w:r>
              <w:rPr>
                <w:b w:val="1"/>
                <w:spacing w:val="-8"/>
                <w:sz w:val="24"/>
              </w:rPr>
              <w:t xml:space="preserve"> </w:t>
            </w:r>
            <w:r>
              <w:rPr>
                <w:b w:val="1"/>
                <w:spacing w:val="-6"/>
                <w:sz w:val="24"/>
              </w:rPr>
              <w:t>3.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6"/>
                <w:sz w:val="24"/>
              </w:rPr>
              <w:t>ОРГАНИЗАЦИОННЫЙ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2F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</w:rPr>
              <w:t>9</w:t>
            </w:r>
          </w:p>
        </w:tc>
      </w:tr>
      <w:tr>
        <w:trPr>
          <w:trHeight w:hRule="atLeast" w:val="276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0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обеспечение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1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</w:rPr>
              <w:t>9</w:t>
            </w:r>
          </w:p>
        </w:tc>
      </w:tr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2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2"/>
                <w:sz w:val="24"/>
              </w:rPr>
              <w:t>3.2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Нормативно-методическое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обеспечение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3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hRule="atLeast" w:val="552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4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образовательными </w:t>
            </w:r>
            <w:r>
              <w:rPr>
                <w:spacing w:val="-2"/>
                <w:sz w:val="24"/>
              </w:rPr>
              <w:t>потребностями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5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>
        <w:trPr>
          <w:trHeight w:hRule="atLeast" w:val="552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6000000">
            <w:pPr>
              <w:pStyle w:val="Style_4"/>
              <w:spacing w:line="276" w:lineRule="auto"/>
              <w:ind w:firstLine="0" w:left="109" w:right="133"/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поощрения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активной жизненной позиции обучающихся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7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>
        <w:trPr>
          <w:trHeight w:hRule="atLeast" w:val="275"/>
        </w:trPr>
        <w:tc>
          <w:tcPr>
            <w:tcW w:type="dxa" w:w="8754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8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3.5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type="dxa" w:w="816"/>
            <w:tcBorders>
              <w:top w:color="001F5F" w:sz="4" w:val="single"/>
              <w:left w:color="001F5F" w:sz="4" w:val="single"/>
              <w:bottom w:color="001F5F" w:sz="4" w:val="single"/>
              <w:right w:color="001F5F" w:sz="4" w:val="single"/>
            </w:tcBorders>
          </w:tcPr>
          <w:p w14:paraId="39000000">
            <w:pPr>
              <w:pStyle w:val="Style_4"/>
              <w:spacing w:line="276" w:lineRule="auto"/>
              <w:ind w:firstLine="0"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</w:p>
        </w:tc>
      </w:tr>
    </w:tbl>
    <w:p w14:paraId="3A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B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C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D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E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F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0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1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2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3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4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5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6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7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8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9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A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B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  <w:bookmarkEnd w:id="2"/>
    </w:p>
    <w:p w14:paraId="4C000000">
      <w:pPr>
        <w:spacing w:after="0" w:before="0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4D000000">
      <w:pPr>
        <w:spacing w:after="0" w:before="0"/>
        <w:ind w:firstLine="0" w:left="56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Пояснительная записка</w:t>
      </w:r>
    </w:p>
    <w:p w14:paraId="4E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Рабочая программа воспитания </w:t>
      </w:r>
      <w:r>
        <w:rPr>
          <w:rFonts w:ascii="Times New Roman" w:hAnsi="Times New Roman"/>
          <w:color w:val="000000"/>
          <w:sz w:val="24"/>
        </w:rPr>
        <w:t xml:space="preserve">на уровне </w:t>
      </w:r>
      <w:r>
        <w:rPr>
          <w:rFonts w:ascii="Times New Roman" w:hAnsi="Times New Roman"/>
          <w:color w:val="000000"/>
          <w:sz w:val="24"/>
        </w:rPr>
        <w:t>основного</w:t>
      </w:r>
      <w:r>
        <w:rPr>
          <w:rFonts w:ascii="Times New Roman" w:hAnsi="Times New Roman"/>
          <w:color w:val="000000"/>
          <w:sz w:val="24"/>
        </w:rPr>
        <w:t xml:space="preserve"> общего образования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ГА</w:t>
      </w:r>
      <w:r>
        <w:rPr>
          <w:rFonts w:ascii="Times New Roman" w:hAnsi="Times New Roman"/>
          <w:color w:val="000000"/>
          <w:sz w:val="24"/>
        </w:rPr>
        <w:t xml:space="preserve">ОУ </w:t>
      </w:r>
      <w:r>
        <w:rPr>
          <w:rFonts w:ascii="Times New Roman" w:hAnsi="Times New Roman"/>
          <w:color w:val="000000"/>
          <w:sz w:val="24"/>
        </w:rPr>
        <w:t xml:space="preserve">«Лицей </w:t>
      </w:r>
      <w:r>
        <w:rPr>
          <w:rFonts w:ascii="Times New Roman" w:hAnsi="Times New Roman"/>
          <w:color w:val="000000"/>
          <w:sz w:val="24"/>
        </w:rPr>
        <w:t>№ 1</w:t>
      </w:r>
      <w:r>
        <w:rPr>
          <w:rFonts w:ascii="Times New Roman" w:hAnsi="Times New Roman"/>
          <w:color w:val="000000"/>
          <w:sz w:val="24"/>
        </w:rPr>
        <w:t xml:space="preserve">им. </w:t>
      </w:r>
      <w:r>
        <w:rPr>
          <w:rFonts w:ascii="Times New Roman" w:hAnsi="Times New Roman"/>
          <w:color w:val="000000"/>
          <w:sz w:val="24"/>
        </w:rPr>
        <w:t>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 г. </w:t>
      </w:r>
      <w:r>
        <w:rPr>
          <w:rFonts w:ascii="Times New Roman" w:hAnsi="Times New Roman"/>
          <w:color w:val="000000"/>
          <w:sz w:val="24"/>
        </w:rPr>
        <w:t>Альметьевска</w:t>
      </w:r>
      <w:r>
        <w:rPr>
          <w:rFonts w:ascii="Times New Roman" w:hAnsi="Times New Roman"/>
          <w:color w:val="000000"/>
          <w:sz w:val="24"/>
        </w:rPr>
        <w:t xml:space="preserve"> (далее – Программа воспитания) разработана на основе</w:t>
      </w:r>
      <w:r>
        <w:rPr>
          <w:rFonts w:ascii="Times New Roman" w:hAnsi="Times New Roman"/>
          <w:color w:val="000000"/>
          <w:sz w:val="24"/>
        </w:rPr>
        <w:t>:</w:t>
      </w:r>
    </w:p>
    <w:p w14:paraId="4F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Федеральной рабочей программы воспитания для общеобразовательных организаций.</w:t>
      </w:r>
    </w:p>
    <w:p w14:paraId="50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Федерального закона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2021- 2025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14:paraId="51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Федерального закона от 04.09.2022г №371-ФЗ "О внесении изменений в Федеральный закон "Об образовании в Российской Федерации"</w:t>
      </w:r>
    </w:p>
    <w:p w14:paraId="52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тратегии национальной безопасности Российской Федерации, (Указ Президента Российской Федерации от 02.07.2021 № 400</w:t>
      </w:r>
    </w:p>
    <w:p w14:paraId="53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Приказ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Минпросвещения</w:t>
      </w:r>
      <w:r>
        <w:rPr>
          <w:rFonts w:ascii="Times New Roman" w:hAnsi="Times New Roman"/>
          <w:color w:val="000000"/>
          <w:sz w:val="24"/>
        </w:rPr>
        <w:t xml:space="preserve"> Российской Федерации № 993 от 16 ноября 2022 года «Об </w:t>
      </w:r>
      <w:r>
        <w:rPr>
          <w:rFonts w:ascii="Times New Roman" w:hAnsi="Times New Roman"/>
          <w:color w:val="000000"/>
          <w:sz w:val="24"/>
        </w:rPr>
        <w:t>утвеждении</w:t>
      </w:r>
      <w:r>
        <w:rPr>
          <w:rFonts w:ascii="Times New Roman" w:hAnsi="Times New Roman"/>
          <w:color w:val="000000"/>
          <w:sz w:val="24"/>
        </w:rPr>
        <w:t xml:space="preserve"> федеральной образовательной программы основного общего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образования»;</w:t>
      </w:r>
    </w:p>
    <w:p w14:paraId="54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риказ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Минпросвещения</w:t>
      </w:r>
      <w:r>
        <w:rPr>
          <w:rFonts w:ascii="Times New Roman" w:hAnsi="Times New Roman"/>
          <w:color w:val="000000"/>
          <w:sz w:val="24"/>
        </w:rPr>
        <w:t xml:space="preserve"> Российской Федерации № 874 от 30 сентября 2022 года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«Об утверждении порядка разработки и утверждения федеральных основных общеобразовательных программ»;</w:t>
      </w:r>
    </w:p>
    <w:p w14:paraId="55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риказ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Минпросвещения</w:t>
      </w:r>
      <w:r>
        <w:rPr>
          <w:rFonts w:ascii="Times New Roman" w:hAnsi="Times New Roman"/>
          <w:color w:val="000000"/>
          <w:sz w:val="24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14:paraId="56000000">
      <w:pPr>
        <w:pStyle w:val="Style_5"/>
        <w:numPr>
          <w:ilvl w:val="0"/>
          <w:numId w:val="1"/>
        </w:numPr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Письма Министерства просвещения Российской Федерации от 18 июля 2022 года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14:paraId="57000000">
      <w:pPr>
        <w:pStyle w:val="Style_5"/>
        <w:tabs>
          <w:tab w:leader="none" w:pos="426" w:val="left"/>
        </w:tabs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</w:p>
    <w:p w14:paraId="58000000">
      <w:pPr>
        <w:tabs>
          <w:tab w:leader="none" w:pos="426" w:val="left"/>
        </w:tabs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14:paraId="59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14:paraId="5A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воспитания</w:t>
      </w:r>
      <w:r>
        <w:rPr>
          <w:rFonts w:ascii="Times New Roman" w:hAnsi="Times New Roman"/>
          <w:color w:val="000000"/>
          <w:sz w:val="24"/>
        </w:rPr>
        <w:t>:</w:t>
      </w:r>
    </w:p>
    <w:p w14:paraId="5B000000">
      <w:pPr>
        <w:numPr>
          <w:ilvl w:val="0"/>
          <w:numId w:val="2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предназначена для планирования и организации системной воспитательной деятельности в </w:t>
      </w:r>
      <w:r>
        <w:rPr>
          <w:rFonts w:ascii="Times New Roman" w:hAnsi="Times New Roman"/>
          <w:color w:val="000000"/>
          <w:sz w:val="24"/>
        </w:rPr>
        <w:t>ГА</w:t>
      </w:r>
      <w:r>
        <w:rPr>
          <w:rFonts w:ascii="Times New Roman" w:hAnsi="Times New Roman"/>
          <w:color w:val="000000"/>
          <w:sz w:val="24"/>
        </w:rPr>
        <w:t xml:space="preserve">ОУ </w:t>
      </w:r>
      <w:r>
        <w:rPr>
          <w:rFonts w:ascii="Times New Roman" w:hAnsi="Times New Roman"/>
          <w:color w:val="000000"/>
          <w:sz w:val="24"/>
        </w:rPr>
        <w:t>«Лицей</w:t>
      </w:r>
      <w:r>
        <w:rPr>
          <w:rFonts w:ascii="Times New Roman" w:hAnsi="Times New Roman"/>
          <w:color w:val="000000"/>
          <w:sz w:val="24"/>
        </w:rPr>
        <w:t xml:space="preserve"> № 1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 (далее – Лицей)</w:t>
      </w:r>
      <w:r>
        <w:rPr>
          <w:rFonts w:ascii="Times New Roman" w:hAnsi="Times New Roman"/>
          <w:color w:val="000000"/>
          <w:sz w:val="24"/>
        </w:rPr>
        <w:t>;</w:t>
      </w:r>
    </w:p>
    <w:p w14:paraId="5C000000">
      <w:pPr>
        <w:numPr>
          <w:ilvl w:val="0"/>
          <w:numId w:val="2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разработана с участием коллегиальных органов управления </w:t>
      </w:r>
      <w:r>
        <w:rPr>
          <w:rFonts w:ascii="Times New Roman" w:hAnsi="Times New Roman"/>
          <w:color w:val="000000"/>
          <w:sz w:val="24"/>
        </w:rPr>
        <w:t>Лицея</w:t>
      </w:r>
      <w:r>
        <w:rPr>
          <w:rFonts w:ascii="Times New Roman" w:hAnsi="Times New Roman"/>
          <w:color w:val="000000"/>
          <w:sz w:val="24"/>
        </w:rPr>
        <w:t>, в том числе Управляющего совета, и утверждена педагогическим советом школы;</w:t>
      </w:r>
    </w:p>
    <w:p w14:paraId="5D000000">
      <w:pPr>
        <w:numPr>
          <w:ilvl w:val="0"/>
          <w:numId w:val="2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14:paraId="5E000000">
      <w:pPr>
        <w:numPr>
          <w:ilvl w:val="0"/>
          <w:numId w:val="2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5F000000">
      <w:pPr>
        <w:numPr>
          <w:ilvl w:val="0"/>
          <w:numId w:val="2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60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соответствии с ФГОС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 xml:space="preserve">ОО личностные результаты освоения программ общего образования должны отражать готовность обучающихся руководствоваться системой </w:t>
      </w:r>
      <w:r>
        <w:rPr>
          <w:rFonts w:ascii="Times New Roman" w:hAnsi="Times New Roman"/>
          <w:color w:val="000000"/>
          <w:sz w:val="24"/>
        </w:rPr>
        <w:t>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14:paraId="61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воспитания включает три раздела: целевой, содержательный, организационный.</w:t>
      </w:r>
    </w:p>
    <w:p w14:paraId="62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соответствии с особенностями </w:t>
      </w:r>
      <w:bookmarkStart w:id="3" w:name="_Hlk149832404"/>
      <w:r>
        <w:rPr>
          <w:rFonts w:ascii="Times New Roman" w:hAnsi="Times New Roman"/>
          <w:color w:val="000000"/>
          <w:sz w:val="24"/>
        </w:rPr>
        <w:t>Лицея</w:t>
      </w:r>
      <w:r>
        <w:rPr>
          <w:rFonts w:ascii="Times New Roman" w:hAnsi="Times New Roman"/>
          <w:color w:val="000000"/>
          <w:sz w:val="24"/>
        </w:rPr>
        <w:t xml:space="preserve"> </w:t>
      </w:r>
      <w:bookmarkEnd w:id="3"/>
      <w:r>
        <w:rPr>
          <w:rFonts w:ascii="Times New Roman" w:hAnsi="Times New Roman"/>
          <w:color w:val="000000"/>
          <w:sz w:val="24"/>
        </w:rPr>
        <w:t>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63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64000000">
      <w:pPr>
        <w:spacing w:after="0" w:before="0"/>
        <w:ind w:firstLine="568" w:left="567" w:right="-612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1. ЦЕЛЕВОЙ РАЗДЕЛ</w:t>
      </w:r>
    </w:p>
    <w:p w14:paraId="65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Содержание воспитания обучающихся в </w:t>
      </w:r>
      <w:r>
        <w:rPr>
          <w:rFonts w:ascii="Times New Roman" w:hAnsi="Times New Roman"/>
          <w:color w:val="000000"/>
          <w:sz w:val="24"/>
        </w:rPr>
        <w:t>Лицее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66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Воспитательная деятельность в </w:t>
      </w:r>
      <w:r>
        <w:rPr>
          <w:rFonts w:ascii="Times New Roman" w:hAnsi="Times New Roman"/>
          <w:color w:val="000000"/>
          <w:sz w:val="24"/>
        </w:rPr>
        <w:t>Лицее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67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</w:p>
    <w:p w14:paraId="68000000">
      <w:pPr>
        <w:pStyle w:val="Style_5"/>
        <w:numPr>
          <w:ilvl w:val="1"/>
          <w:numId w:val="3"/>
        </w:numPr>
        <w:spacing w:after="0" w:before="0"/>
        <w:ind w:right="-612"/>
        <w:jc w:val="both"/>
        <w:rPr>
          <w:rFonts w:ascii="Times New Roman" w:hAnsi="Times New Roman"/>
          <w:b w:val="1"/>
          <w:i w:val="1"/>
          <w:color w:val="000000"/>
          <w:sz w:val="24"/>
        </w:rPr>
      </w:pPr>
      <w:r>
        <w:rPr>
          <w:rFonts w:ascii="Times New Roman" w:hAnsi="Times New Roman"/>
          <w:b w:val="1"/>
          <w:i w:val="1"/>
          <w:color w:val="000000"/>
          <w:sz w:val="24"/>
        </w:rPr>
        <w:t xml:space="preserve">Цель 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и задачи 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воспитания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обучающихся</w:t>
      </w:r>
      <w:r>
        <w:rPr>
          <w:rFonts w:ascii="Times New Roman" w:hAnsi="Times New Roman"/>
          <w:b w:val="1"/>
          <w:i w:val="1"/>
          <w:color w:val="000000"/>
          <w:sz w:val="24"/>
        </w:rPr>
        <w:t>.</w:t>
      </w:r>
    </w:p>
    <w:p w14:paraId="69000000">
      <w:pPr>
        <w:pStyle w:val="Style_5"/>
        <w:spacing w:after="0" w:before="0"/>
        <w:ind w:firstLine="0" w:left="1495" w:right="-612"/>
        <w:jc w:val="both"/>
        <w:rPr>
          <w:rFonts w:ascii="Times New Roman" w:hAnsi="Times New Roman"/>
          <w:i w:val="1"/>
          <w:color w:val="000000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Цели воспитания:</w:t>
      </w:r>
    </w:p>
    <w:p w14:paraId="6A000000">
      <w:pPr>
        <w:numPr>
          <w:ilvl w:val="0"/>
          <w:numId w:val="4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6B000000">
      <w:pPr>
        <w:numPr>
          <w:ilvl w:val="0"/>
          <w:numId w:val="4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6C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Задачи воспитания</w:t>
      </w:r>
      <w:r>
        <w:rPr>
          <w:rFonts w:ascii="Times New Roman" w:hAnsi="Times New Roman"/>
          <w:color w:val="000000"/>
          <w:sz w:val="24"/>
        </w:rPr>
        <w:t>:</w:t>
      </w:r>
    </w:p>
    <w:p w14:paraId="6D000000">
      <w:pPr>
        <w:numPr>
          <w:ilvl w:val="0"/>
          <w:numId w:val="5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14:paraId="6E000000">
      <w:pPr>
        <w:numPr>
          <w:ilvl w:val="0"/>
          <w:numId w:val="5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и развитие личностных отношений к этим нормам, ценностям, традициям (их освоение, принятие);</w:t>
      </w:r>
    </w:p>
    <w:p w14:paraId="6F000000">
      <w:pPr>
        <w:numPr>
          <w:ilvl w:val="0"/>
          <w:numId w:val="5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14:paraId="70000000">
      <w:pPr>
        <w:numPr>
          <w:ilvl w:val="0"/>
          <w:numId w:val="5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достижение личностных результатов освоения общеобразовательных программ в соответствии с ФГОС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ОО.</w:t>
      </w:r>
    </w:p>
    <w:p w14:paraId="71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</w:p>
    <w:p w14:paraId="72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Личностные результаты освоения </w:t>
      </w:r>
      <w:r>
        <w:rPr>
          <w:rFonts w:ascii="Times New Roman" w:hAnsi="Times New Roman"/>
          <w:color w:val="000000"/>
          <w:sz w:val="24"/>
        </w:rPr>
        <w:t>обучающимися</w:t>
      </w:r>
      <w:r>
        <w:rPr>
          <w:rFonts w:ascii="Times New Roman" w:hAnsi="Times New Roman"/>
          <w:color w:val="000000"/>
          <w:sz w:val="24"/>
        </w:rPr>
        <w:t xml:space="preserve"> образовательных программ включают:</w:t>
      </w:r>
    </w:p>
    <w:p w14:paraId="73000000">
      <w:pPr>
        <w:numPr>
          <w:ilvl w:val="0"/>
          <w:numId w:val="6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осознание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российской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гражданской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идентичности</w:t>
      </w:r>
      <w:r>
        <w:rPr>
          <w:rFonts w:ascii="Times New Roman" w:hAnsi="Times New Roman"/>
          <w:color w:val="000000"/>
          <w:sz w:val="24"/>
        </w:rPr>
        <w:t>;</w:t>
      </w:r>
    </w:p>
    <w:p w14:paraId="74000000">
      <w:pPr>
        <w:numPr>
          <w:ilvl w:val="0"/>
          <w:numId w:val="6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сформированность ценностей самостоятельности и инициативы;</w:t>
      </w:r>
    </w:p>
    <w:p w14:paraId="75000000">
      <w:pPr>
        <w:numPr>
          <w:ilvl w:val="0"/>
          <w:numId w:val="6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готовность обучающихся к саморазвитию, самостоятельности и личностному самоопределению;</w:t>
      </w:r>
    </w:p>
    <w:p w14:paraId="76000000">
      <w:pPr>
        <w:numPr>
          <w:ilvl w:val="0"/>
          <w:numId w:val="6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наличие мотивации к целенаправленной социально значимой деятельности;</w:t>
      </w:r>
    </w:p>
    <w:p w14:paraId="77000000">
      <w:pPr>
        <w:numPr>
          <w:ilvl w:val="0"/>
          <w:numId w:val="6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78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r>
        <w:rPr>
          <w:rFonts w:ascii="Times New Roman" w:hAnsi="Times New Roman"/>
          <w:color w:val="000000"/>
          <w:sz w:val="24"/>
        </w:rPr>
        <w:t>инклюзивности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возрастосообразности</w:t>
      </w:r>
      <w:r>
        <w:rPr>
          <w:rFonts w:ascii="Times New Roman" w:hAnsi="Times New Roman"/>
          <w:color w:val="000000"/>
          <w:sz w:val="24"/>
        </w:rPr>
        <w:t>.</w:t>
      </w:r>
    </w:p>
    <w:p w14:paraId="79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7A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1.</w:t>
      </w:r>
      <w:r>
        <w:rPr>
          <w:rFonts w:ascii="Times New Roman" w:hAnsi="Times New Roman"/>
          <w:b w:val="1"/>
          <w:color w:val="000000"/>
          <w:sz w:val="24"/>
        </w:rPr>
        <w:t>2</w:t>
      </w:r>
      <w:r>
        <w:rPr>
          <w:rFonts w:ascii="Times New Roman" w:hAnsi="Times New Roman"/>
          <w:b w:val="1"/>
          <w:color w:val="000000"/>
          <w:sz w:val="24"/>
        </w:rPr>
        <w:t xml:space="preserve">. </w:t>
      </w:r>
      <w:r>
        <w:rPr>
          <w:rFonts w:ascii="Times New Roman" w:hAnsi="Times New Roman"/>
          <w:b w:val="1"/>
          <w:color w:val="000000"/>
          <w:sz w:val="24"/>
        </w:rPr>
        <w:t>Направления воспитания</w:t>
      </w:r>
    </w:p>
    <w:p w14:paraId="7B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7C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1) </w:t>
      </w:r>
      <w:r>
        <w:rPr>
          <w:rFonts w:ascii="Times New Roman" w:hAnsi="Times New Roman"/>
          <w:b w:val="1"/>
          <w:i w:val="1"/>
          <w:color w:val="000000"/>
          <w:sz w:val="24"/>
        </w:rPr>
        <w:t>гражданского воспитания</w:t>
      </w:r>
      <w:r>
        <w:rPr>
          <w:rFonts w:ascii="Times New Roman" w:hAnsi="Times New Roman"/>
          <w:color w:val="000000"/>
          <w:sz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7D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2) </w:t>
      </w:r>
      <w:r>
        <w:rPr>
          <w:rFonts w:ascii="Times New Roman" w:hAnsi="Times New Roman"/>
          <w:b w:val="1"/>
          <w:i w:val="1"/>
          <w:color w:val="000000"/>
          <w:sz w:val="24"/>
        </w:rPr>
        <w:t>патриотического воспитания</w:t>
      </w:r>
      <w:r>
        <w:rPr>
          <w:rFonts w:ascii="Times New Roman" w:hAnsi="Times New Roman"/>
          <w:color w:val="000000"/>
          <w:sz w:val="24"/>
        </w:rPr>
        <w:t>, 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идентичности;</w:t>
      </w:r>
    </w:p>
    <w:p w14:paraId="7E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3) </w:t>
      </w:r>
      <w:r>
        <w:rPr>
          <w:rFonts w:ascii="Times New Roman" w:hAnsi="Times New Roman"/>
          <w:b w:val="1"/>
          <w:i w:val="1"/>
          <w:color w:val="000000"/>
          <w:sz w:val="24"/>
        </w:rPr>
        <w:t>духовно-нравственного</w:t>
      </w:r>
      <w:r>
        <w:rPr>
          <w:rFonts w:ascii="Times New Roman" w:hAnsi="Times New Roman"/>
          <w:color w:val="000000"/>
          <w:sz w:val="24"/>
        </w:rPr>
        <w:t xml:space="preserve"> воспитания 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14:paraId="7F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4) </w:t>
      </w:r>
      <w:r>
        <w:rPr>
          <w:rFonts w:ascii="Times New Roman" w:hAnsi="Times New Roman"/>
          <w:b w:val="1"/>
          <w:i w:val="1"/>
          <w:color w:val="000000"/>
          <w:sz w:val="24"/>
        </w:rPr>
        <w:t>эстетического воспитания</w:t>
      </w:r>
      <w:r>
        <w:rPr>
          <w:rFonts w:ascii="Times New Roman" w:hAnsi="Times New Roman"/>
          <w:color w:val="000000"/>
          <w:sz w:val="24"/>
        </w:rPr>
        <w:t>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14:paraId="80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5) </w:t>
      </w:r>
      <w:r>
        <w:rPr>
          <w:rFonts w:ascii="Times New Roman" w:hAnsi="Times New Roman"/>
          <w:b w:val="1"/>
          <w:i w:val="1"/>
          <w:color w:val="000000"/>
          <w:sz w:val="24"/>
        </w:rPr>
        <w:t>физического воспитания</w:t>
      </w:r>
      <w:r>
        <w:rPr>
          <w:rFonts w:ascii="Times New Roman" w:hAnsi="Times New Roman"/>
          <w:color w:val="000000"/>
          <w:sz w:val="24"/>
        </w:rPr>
        <w:t>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81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6) </w:t>
      </w:r>
      <w:r>
        <w:rPr>
          <w:rFonts w:ascii="Times New Roman" w:hAnsi="Times New Roman"/>
          <w:b w:val="1"/>
          <w:i w:val="1"/>
          <w:color w:val="000000"/>
          <w:sz w:val="24"/>
        </w:rPr>
        <w:t>трудового воспитания</w:t>
      </w:r>
      <w:r>
        <w:rPr>
          <w:rFonts w:ascii="Times New Roman" w:hAnsi="Times New Roman"/>
          <w:color w:val="000000"/>
          <w:sz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82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7) </w:t>
      </w:r>
      <w:r>
        <w:rPr>
          <w:rFonts w:ascii="Times New Roman" w:hAnsi="Times New Roman"/>
          <w:b w:val="1"/>
          <w:i w:val="1"/>
          <w:color w:val="000000"/>
          <w:sz w:val="24"/>
        </w:rPr>
        <w:t>экологического воспитания</w:t>
      </w:r>
      <w:r>
        <w:rPr>
          <w:rFonts w:ascii="Times New Roman" w:hAnsi="Times New Roman"/>
          <w:color w:val="000000"/>
          <w:sz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83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8) </w:t>
      </w:r>
      <w:r>
        <w:rPr>
          <w:rFonts w:ascii="Times New Roman" w:hAnsi="Times New Roman"/>
          <w:b w:val="1"/>
          <w:i w:val="1"/>
          <w:color w:val="000000"/>
          <w:sz w:val="24"/>
        </w:rPr>
        <w:t>ценности научного познания</w:t>
      </w:r>
      <w:r>
        <w:rPr>
          <w:rFonts w:ascii="Times New Roman" w:hAnsi="Times New Roman"/>
          <w:color w:val="000000"/>
          <w:sz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84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85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86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1.</w:t>
      </w:r>
      <w:r>
        <w:rPr>
          <w:rFonts w:ascii="Times New Roman" w:hAnsi="Times New Roman"/>
          <w:b w:val="1"/>
          <w:color w:val="000000"/>
          <w:sz w:val="24"/>
        </w:rPr>
        <w:t>3</w:t>
      </w:r>
      <w:r>
        <w:rPr>
          <w:rFonts w:ascii="Times New Roman" w:hAnsi="Times New Roman"/>
          <w:b w:val="1"/>
          <w:color w:val="000000"/>
          <w:sz w:val="24"/>
        </w:rPr>
        <w:t>. Целевые ориентиры результатов воспитания.</w:t>
      </w:r>
    </w:p>
    <w:p w14:paraId="87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Требования к личностным результатам освоения обучающимися ООП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 xml:space="preserve">ОО установлены ФГОС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ОО.</w:t>
      </w:r>
    </w:p>
    <w:p w14:paraId="88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ОО.</w:t>
      </w:r>
    </w:p>
    <w:p w14:paraId="89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Целевые ориентиры результатов воспитания на уровне </w:t>
      </w:r>
      <w:r>
        <w:rPr>
          <w:rFonts w:ascii="Times New Roman" w:hAnsi="Times New Roman"/>
          <w:color w:val="000000"/>
          <w:sz w:val="24"/>
        </w:rPr>
        <w:t>основного</w:t>
      </w:r>
      <w:r>
        <w:rPr>
          <w:rFonts w:ascii="Times New Roman" w:hAnsi="Times New Roman"/>
          <w:color w:val="000000"/>
          <w:sz w:val="24"/>
        </w:rPr>
        <w:t xml:space="preserve"> общего образования.</w:t>
      </w:r>
    </w:p>
    <w:p w14:paraId="8A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8B000000">
      <w:pPr>
        <w:pStyle w:val="Style_5"/>
        <w:numPr>
          <w:ilvl w:val="2"/>
          <w:numId w:val="5"/>
        </w:numPr>
        <w:spacing w:after="0" w:before="0"/>
        <w:ind w:firstLine="567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Гражданско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воспитание</w:t>
      </w:r>
      <w:r>
        <w:rPr>
          <w:rFonts w:ascii="Times New Roman" w:hAnsi="Times New Roman"/>
          <w:b w:val="1"/>
          <w:color w:val="000000"/>
          <w:sz w:val="24"/>
        </w:rPr>
        <w:t>:</w:t>
      </w:r>
    </w:p>
    <w:p w14:paraId="8C000000">
      <w:pPr>
        <w:numPr>
          <w:ilvl w:val="0"/>
          <w:numId w:val="7"/>
        </w:numPr>
        <w:spacing w:after="0" w:before="0"/>
        <w:ind w:firstLine="567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знающий</w:t>
      </w:r>
      <w:r>
        <w:rPr>
          <w:rFonts w:ascii="Times New Roman" w:hAnsi="Times New Roman"/>
          <w:color w:val="000000"/>
          <w:sz w:val="24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8D000000">
      <w:pPr>
        <w:numPr>
          <w:ilvl w:val="0"/>
          <w:numId w:val="7"/>
        </w:numPr>
        <w:spacing w:after="0" w:before="0"/>
        <w:ind w:firstLine="567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понимающий</w:t>
      </w:r>
      <w:r>
        <w:rPr>
          <w:rFonts w:ascii="Times New Roman" w:hAnsi="Times New Roman"/>
          <w:color w:val="000000"/>
          <w:sz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8E000000">
      <w:pPr>
        <w:numPr>
          <w:ilvl w:val="0"/>
          <w:numId w:val="7"/>
        </w:numPr>
        <w:spacing w:after="0" w:before="0"/>
        <w:ind w:firstLine="567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</w:t>
      </w:r>
      <w:r>
        <w:rPr>
          <w:rFonts w:ascii="Times New Roman" w:hAnsi="Times New Roman"/>
          <w:color w:val="000000"/>
          <w:sz w:val="24"/>
        </w:rPr>
        <w:t xml:space="preserve"> уважение к государственным символам России, праздникам;</w:t>
      </w:r>
    </w:p>
    <w:p w14:paraId="8F000000">
      <w:pPr>
        <w:numPr>
          <w:ilvl w:val="0"/>
          <w:numId w:val="7"/>
        </w:numPr>
        <w:spacing w:after="0" w:before="0"/>
        <w:ind w:firstLine="567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</w:t>
      </w:r>
      <w:r>
        <w:rPr>
          <w:rFonts w:ascii="Times New Roman" w:hAnsi="Times New Roman"/>
          <w:color w:val="000000"/>
          <w:sz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90000000">
      <w:pPr>
        <w:numPr>
          <w:ilvl w:val="0"/>
          <w:numId w:val="7"/>
        </w:numPr>
        <w:spacing w:after="0" w:before="0"/>
        <w:ind w:firstLine="567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91000000">
      <w:pPr>
        <w:numPr>
          <w:ilvl w:val="0"/>
          <w:numId w:val="7"/>
        </w:numPr>
        <w:spacing w:after="0" w:before="0"/>
        <w:ind w:firstLine="567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14:paraId="92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93000000">
      <w:p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2. </w:t>
      </w:r>
      <w:r>
        <w:rPr>
          <w:rFonts w:ascii="Times New Roman" w:hAnsi="Times New Roman"/>
          <w:b w:val="1"/>
          <w:color w:val="000000"/>
          <w:sz w:val="24"/>
        </w:rPr>
        <w:t>Патриотическое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воспитание</w:t>
      </w:r>
      <w:r>
        <w:rPr>
          <w:rFonts w:ascii="Times New Roman" w:hAnsi="Times New Roman"/>
          <w:b w:val="1"/>
          <w:color w:val="000000"/>
          <w:sz w:val="24"/>
        </w:rPr>
        <w:t>:</w:t>
      </w:r>
    </w:p>
    <w:p w14:paraId="94000000">
      <w:pPr>
        <w:numPr>
          <w:ilvl w:val="0"/>
          <w:numId w:val="8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сознающий свою национальную, этническую принадлежность, любящий свой народ, его традиции, культуру;</w:t>
      </w:r>
    </w:p>
    <w:p w14:paraId="95000000">
      <w:pPr>
        <w:numPr>
          <w:ilvl w:val="0"/>
          <w:numId w:val="8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96000000">
      <w:pPr>
        <w:numPr>
          <w:ilvl w:val="0"/>
          <w:numId w:val="8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97000000">
      <w:pPr>
        <w:numPr>
          <w:ilvl w:val="0"/>
          <w:numId w:val="8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98000000">
      <w:pPr>
        <w:numPr>
          <w:ilvl w:val="0"/>
          <w:numId w:val="8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принимающий участие в мероприятиях патриотической</w:t>
      </w:r>
      <w:r>
        <w:rPr>
          <w:rFonts w:ascii="Times New Roman" w:hAnsi="Times New Roman"/>
          <w:color w:val="000000"/>
          <w:sz w:val="24"/>
        </w:rPr>
        <w:t xml:space="preserve"> направленности.</w:t>
      </w:r>
    </w:p>
    <w:p w14:paraId="99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9A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</w:t>
      </w:r>
      <w:r>
        <w:rPr>
          <w:rFonts w:ascii="Times New Roman" w:hAnsi="Times New Roman"/>
          <w:b w:val="1"/>
          <w:color w:val="000000"/>
          <w:sz w:val="24"/>
        </w:rPr>
        <w:t>. Духовно-нравственное воспитание:</w:t>
      </w:r>
    </w:p>
    <w:p w14:paraId="9B000000">
      <w:pPr>
        <w:numPr>
          <w:ilvl w:val="0"/>
          <w:numId w:val="9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14:paraId="9C000000">
      <w:pPr>
        <w:numPr>
          <w:ilvl w:val="0"/>
          <w:numId w:val="9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14:paraId="9D000000">
      <w:pPr>
        <w:numPr>
          <w:ilvl w:val="0"/>
          <w:numId w:val="9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9E000000">
      <w:pPr>
        <w:numPr>
          <w:ilvl w:val="0"/>
          <w:numId w:val="9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14:paraId="9F000000">
      <w:pPr>
        <w:numPr>
          <w:ilvl w:val="0"/>
          <w:numId w:val="9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A0000000">
      <w:pPr>
        <w:numPr>
          <w:ilvl w:val="0"/>
          <w:numId w:val="9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14:paraId="A1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A2000000">
      <w:pPr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4</w:t>
      </w:r>
      <w:r>
        <w:rPr>
          <w:rFonts w:ascii="Times New Roman" w:hAnsi="Times New Roman"/>
          <w:b w:val="1"/>
          <w:color w:val="000000"/>
          <w:sz w:val="24"/>
        </w:rPr>
        <w:t>. Эстетическое воспитание:</w:t>
      </w:r>
    </w:p>
    <w:p w14:paraId="A3000000">
      <w:pPr>
        <w:numPr>
          <w:ilvl w:val="0"/>
          <w:numId w:val="10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14:paraId="A4000000">
      <w:pPr>
        <w:numPr>
          <w:ilvl w:val="0"/>
          <w:numId w:val="10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A5000000">
      <w:pPr>
        <w:numPr>
          <w:ilvl w:val="0"/>
          <w:numId w:val="10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A6000000">
      <w:pPr>
        <w:numPr>
          <w:ilvl w:val="0"/>
          <w:numId w:val="10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ориентированный на самовыражение в разных видах искусства, в художественном творчестве.</w:t>
      </w:r>
    </w:p>
    <w:p w14:paraId="A7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A8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</w:t>
      </w:r>
      <w:r>
        <w:rPr>
          <w:rFonts w:ascii="Times New Roman" w:hAnsi="Times New Roman"/>
          <w:b w:val="1"/>
          <w:color w:val="000000"/>
          <w:sz w:val="24"/>
        </w:rPr>
        <w:t>. Физическое воспитание, формирование культуры здоровья и эмоционального благополучия:</w:t>
      </w:r>
    </w:p>
    <w:p w14:paraId="A9000000">
      <w:pPr>
        <w:numPr>
          <w:ilvl w:val="0"/>
          <w:numId w:val="11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14:paraId="AA000000">
      <w:pPr>
        <w:numPr>
          <w:ilvl w:val="0"/>
          <w:numId w:val="11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AB000000">
      <w:pPr>
        <w:numPr>
          <w:ilvl w:val="0"/>
          <w:numId w:val="11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AC000000">
      <w:pPr>
        <w:numPr>
          <w:ilvl w:val="0"/>
          <w:numId w:val="11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14:paraId="AD000000">
      <w:pPr>
        <w:numPr>
          <w:ilvl w:val="0"/>
          <w:numId w:val="11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способный адаптироваться к меняющимся социальным, информационным и природным условиям, стрессовым ситуациям.</w:t>
      </w:r>
    </w:p>
    <w:p w14:paraId="AE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AF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</w:t>
      </w:r>
      <w:r>
        <w:rPr>
          <w:rFonts w:ascii="Times New Roman" w:hAnsi="Times New Roman"/>
          <w:b w:val="1"/>
          <w:color w:val="000000"/>
          <w:sz w:val="24"/>
        </w:rPr>
        <w:t>. Трудовое воспитание:</w:t>
      </w:r>
    </w:p>
    <w:p w14:paraId="B0000000">
      <w:pPr>
        <w:numPr>
          <w:ilvl w:val="0"/>
          <w:numId w:val="12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B1000000">
      <w:pPr>
        <w:numPr>
          <w:ilvl w:val="0"/>
          <w:numId w:val="12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B2000000">
      <w:pPr>
        <w:numPr>
          <w:ilvl w:val="0"/>
          <w:numId w:val="12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B3000000">
      <w:pPr>
        <w:numPr>
          <w:ilvl w:val="0"/>
          <w:numId w:val="12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14:paraId="B4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B5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</w:t>
      </w:r>
      <w:r>
        <w:rPr>
          <w:rFonts w:ascii="Times New Roman" w:hAnsi="Times New Roman"/>
          <w:b w:val="1"/>
          <w:color w:val="000000"/>
          <w:sz w:val="24"/>
        </w:rPr>
        <w:t>. Экологическое воспитание:</w:t>
      </w:r>
    </w:p>
    <w:p w14:paraId="B6000000">
      <w:pPr>
        <w:numPr>
          <w:ilvl w:val="0"/>
          <w:numId w:val="13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B7000000">
      <w:pPr>
        <w:numPr>
          <w:ilvl w:val="0"/>
          <w:numId w:val="13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14:paraId="B8000000">
      <w:pPr>
        <w:numPr>
          <w:ilvl w:val="0"/>
          <w:numId w:val="13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B9000000">
      <w:pPr>
        <w:numPr>
          <w:ilvl w:val="0"/>
          <w:numId w:val="13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участвующий в практической деятельности экологической, природоохранной направленности.</w:t>
      </w:r>
    </w:p>
    <w:p w14:paraId="BA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BB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8</w:t>
      </w:r>
      <w:r>
        <w:rPr>
          <w:rFonts w:ascii="Times New Roman" w:hAnsi="Times New Roman"/>
          <w:b w:val="1"/>
          <w:color w:val="000000"/>
          <w:sz w:val="24"/>
        </w:rPr>
        <w:t>. Ценность научного познания:</w:t>
      </w:r>
    </w:p>
    <w:p w14:paraId="BC000000">
      <w:pPr>
        <w:numPr>
          <w:ilvl w:val="0"/>
          <w:numId w:val="14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14:paraId="BD000000">
      <w:pPr>
        <w:numPr>
          <w:ilvl w:val="0"/>
          <w:numId w:val="14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14:paraId="BE000000">
      <w:pPr>
        <w:numPr>
          <w:ilvl w:val="0"/>
          <w:numId w:val="14"/>
        </w:numPr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BF000000">
      <w:pPr>
        <w:numPr>
          <w:ilvl w:val="0"/>
          <w:numId w:val="14"/>
        </w:numPr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14:paraId="C0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C1000000">
      <w:pPr>
        <w:tabs>
          <w:tab w:leader="none" w:pos="426" w:val="left"/>
        </w:tabs>
        <w:spacing w:after="0" w:before="0"/>
        <w:ind w:firstLine="568" w:left="567" w:right="-612"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C2000000">
      <w:pPr>
        <w:tabs>
          <w:tab w:leader="none" w:pos="426" w:val="left"/>
        </w:tabs>
        <w:spacing w:after="0" w:before="0"/>
        <w:ind w:firstLine="568" w:left="567" w:right="-612"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 СОДЕРЖАТЕЛЬНЫЙ РАЗДЕЛ</w:t>
      </w:r>
    </w:p>
    <w:p w14:paraId="C3000000">
      <w:pPr>
        <w:tabs>
          <w:tab w:leader="none" w:pos="426" w:val="left"/>
        </w:tabs>
        <w:spacing w:after="0" w:before="0"/>
        <w:ind w:firstLine="568" w:left="567" w:right="-612"/>
        <w:jc w:val="center"/>
        <w:rPr>
          <w:rFonts w:ascii="Times New Roman" w:hAnsi="Times New Roman"/>
          <w:color w:val="000000"/>
          <w:sz w:val="24"/>
        </w:rPr>
      </w:pPr>
    </w:p>
    <w:p w14:paraId="C4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2.1. Уклад образовательной организации</w:t>
      </w:r>
    </w:p>
    <w:p w14:paraId="C5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данном разделе раскрываются основные особенности уклада </w:t>
      </w:r>
      <w:bookmarkStart w:id="4" w:name="_Hlk149833146"/>
      <w:r>
        <w:rPr>
          <w:rFonts w:ascii="Times New Roman" w:hAnsi="Times New Roman"/>
          <w:color w:val="000000"/>
          <w:sz w:val="24"/>
        </w:rPr>
        <w:t>ГА</w:t>
      </w:r>
      <w:r>
        <w:rPr>
          <w:rFonts w:ascii="Times New Roman" w:hAnsi="Times New Roman"/>
          <w:color w:val="000000"/>
          <w:sz w:val="24"/>
        </w:rPr>
        <w:t xml:space="preserve">ОУ </w:t>
      </w:r>
      <w:r>
        <w:rPr>
          <w:rFonts w:ascii="Times New Roman" w:hAnsi="Times New Roman"/>
          <w:color w:val="000000"/>
          <w:sz w:val="24"/>
        </w:rPr>
        <w:t>«Лицей</w:t>
      </w:r>
      <w:r>
        <w:rPr>
          <w:rFonts w:ascii="Times New Roman" w:hAnsi="Times New Roman"/>
          <w:color w:val="000000"/>
          <w:sz w:val="24"/>
        </w:rPr>
        <w:t xml:space="preserve"> № 1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bookmarkEnd w:id="4"/>
      <w:r>
        <w:rPr>
          <w:rFonts w:ascii="Times New Roman" w:hAnsi="Times New Roman"/>
          <w:color w:val="000000"/>
          <w:sz w:val="24"/>
        </w:rPr>
        <w:t xml:space="preserve">. Уклад задает порядок жизни школы и аккумулирует ключевые характеристики, определяющие особенности воспитательного процесса. Уклад </w:t>
      </w:r>
      <w:r>
        <w:rPr>
          <w:rFonts w:ascii="Times New Roman" w:hAnsi="Times New Roman"/>
          <w:color w:val="000000"/>
          <w:sz w:val="24"/>
        </w:rPr>
        <w:t>ГА</w:t>
      </w:r>
      <w:r>
        <w:rPr>
          <w:rFonts w:ascii="Times New Roman" w:hAnsi="Times New Roman"/>
          <w:color w:val="000000"/>
          <w:sz w:val="24"/>
        </w:rPr>
        <w:t xml:space="preserve">ОУ </w:t>
      </w:r>
      <w:r>
        <w:rPr>
          <w:rFonts w:ascii="Times New Roman" w:hAnsi="Times New Roman"/>
          <w:color w:val="000000"/>
          <w:sz w:val="24"/>
        </w:rPr>
        <w:t>«Лицей</w:t>
      </w:r>
      <w:r>
        <w:rPr>
          <w:rFonts w:ascii="Times New Roman" w:hAnsi="Times New Roman"/>
          <w:color w:val="000000"/>
          <w:sz w:val="24"/>
        </w:rPr>
        <w:t xml:space="preserve"> № 1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</w:t>
      </w:r>
      <w:r>
        <w:rPr>
          <w:rFonts w:ascii="Times New Roman" w:hAnsi="Times New Roman"/>
          <w:color w:val="000000"/>
          <w:sz w:val="24"/>
        </w:rPr>
        <w:t xml:space="preserve">Лицей </w:t>
      </w:r>
      <w:r>
        <w:rPr>
          <w:rFonts w:ascii="Times New Roman" w:hAnsi="Times New Roman"/>
          <w:color w:val="000000"/>
          <w:sz w:val="24"/>
        </w:rPr>
        <w:t>и его репутацию в окружающем образовательном пространстве, социуме.</w:t>
      </w:r>
    </w:p>
    <w:p w14:paraId="C6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Характеристики уклада, особенностей условий воспитания в </w:t>
      </w:r>
      <w:bookmarkStart w:id="5" w:name="_Hlk149834162"/>
      <w:r>
        <w:rPr>
          <w:rFonts w:ascii="Times New Roman" w:hAnsi="Times New Roman"/>
          <w:b w:val="1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b w:val="1"/>
          <w:color w:val="000000"/>
          <w:sz w:val="24"/>
        </w:rPr>
        <w:t>им.М.К.Тагирова</w:t>
      </w:r>
      <w:r>
        <w:rPr>
          <w:rFonts w:ascii="Times New Roman" w:hAnsi="Times New Roman"/>
          <w:b w:val="1"/>
          <w:color w:val="000000"/>
          <w:sz w:val="24"/>
        </w:rPr>
        <w:t>»</w:t>
      </w:r>
      <w:bookmarkEnd w:id="5"/>
      <w:r>
        <w:rPr>
          <w:rFonts w:ascii="Times New Roman" w:hAnsi="Times New Roman"/>
          <w:color w:val="000000"/>
          <w:sz w:val="24"/>
        </w:rPr>
        <w:t xml:space="preserve">. </w:t>
      </w:r>
      <w:r>
        <w:rPr>
          <w:rFonts w:ascii="Times New Roman" w:hAnsi="Times New Roman"/>
          <w:sz w:val="24"/>
        </w:rPr>
        <w:t>Это городская школа, расположенная в спальном благоустроенном районе старой части города с развитой инфраструктурой. Старейшая школа города, в новом статусе функционирует первый год. Это объясняет, что все классы нашей школы находятся на начальных стадиях формирования классных коллективов.</w:t>
      </w:r>
    </w:p>
    <w:p w14:paraId="C7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2023/24 учебном году обучение ведётся с 1 по 10 класс по трем уровням образования в 30 классах комплектах: начальное общее образование - 14 классов, основное общее образование- 15 классов, среднее общее образование- 1 класс.</w:t>
      </w:r>
    </w:p>
    <w:p w14:paraId="C8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</w:t>
      </w:r>
      <w:r>
        <w:rPr>
          <w:rFonts w:ascii="Times New Roman" w:hAnsi="Times New Roman"/>
          <w:color w:val="000000"/>
          <w:sz w:val="24"/>
        </w:rPr>
        <w:t>5-9</w:t>
      </w:r>
      <w:r>
        <w:rPr>
          <w:rFonts w:ascii="Times New Roman" w:hAnsi="Times New Roman"/>
          <w:color w:val="000000"/>
          <w:sz w:val="24"/>
        </w:rPr>
        <w:t xml:space="preserve">-х классах школы обучается </w:t>
      </w:r>
      <w:r>
        <w:rPr>
          <w:rFonts w:ascii="Times New Roman" w:hAnsi="Times New Roman"/>
          <w:color w:val="000000"/>
          <w:sz w:val="24"/>
        </w:rPr>
        <w:t>454</w:t>
      </w:r>
      <w:r>
        <w:rPr>
          <w:rFonts w:ascii="Times New Roman" w:hAnsi="Times New Roman"/>
          <w:color w:val="000000"/>
          <w:sz w:val="24"/>
        </w:rPr>
        <w:t xml:space="preserve"> обучающихся. Контингент обучающихся и их родителей формировался из жильцов, </w:t>
      </w:r>
      <w:r>
        <w:rPr>
          <w:rFonts w:ascii="Times New Roman" w:hAnsi="Times New Roman"/>
          <w:color w:val="000000"/>
          <w:sz w:val="24"/>
        </w:rPr>
        <w:t xml:space="preserve">не только </w:t>
      </w:r>
      <w:r>
        <w:rPr>
          <w:rFonts w:ascii="Times New Roman" w:hAnsi="Times New Roman"/>
          <w:color w:val="000000"/>
          <w:sz w:val="24"/>
        </w:rPr>
        <w:t xml:space="preserve">заселяющих </w:t>
      </w:r>
      <w:r>
        <w:rPr>
          <w:rFonts w:ascii="Times New Roman" w:hAnsi="Times New Roman"/>
          <w:color w:val="000000"/>
          <w:sz w:val="24"/>
        </w:rPr>
        <w:t xml:space="preserve">ближайший </w:t>
      </w:r>
      <w:r>
        <w:rPr>
          <w:rFonts w:ascii="Times New Roman" w:hAnsi="Times New Roman"/>
          <w:color w:val="000000"/>
          <w:sz w:val="24"/>
        </w:rPr>
        <w:t xml:space="preserve">микрорайон, но и </w:t>
      </w:r>
      <w:r>
        <w:rPr>
          <w:rFonts w:ascii="Times New Roman" w:hAnsi="Times New Roman"/>
          <w:color w:val="000000"/>
          <w:sz w:val="24"/>
        </w:rPr>
        <w:t>из других микрорайонов города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района</w:t>
      </w:r>
      <w:r>
        <w:rPr>
          <w:rFonts w:ascii="Times New Roman" w:hAnsi="Times New Roman"/>
          <w:color w:val="000000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>Увеличивается количество семей, попавших в трудную жизненную ситуацию, состоящих на различных видах профилактического учета – семьи СОП, внутренний контроль, многодетные, опекаемые, неполные.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 основном это </w:t>
      </w:r>
      <w:r>
        <w:rPr>
          <w:rFonts w:ascii="Times New Roman" w:hAnsi="Times New Roman"/>
          <w:color w:val="000000"/>
          <w:sz w:val="24"/>
        </w:rPr>
        <w:t>разные по соц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статусу</w:t>
      </w:r>
      <w:r>
        <w:rPr>
          <w:rFonts w:ascii="Times New Roman" w:hAnsi="Times New Roman"/>
          <w:color w:val="000000"/>
          <w:sz w:val="24"/>
        </w:rPr>
        <w:t xml:space="preserve"> семьи. Состав обучающихся школы неоднороден и различается:</w:t>
      </w:r>
    </w:p>
    <w:p w14:paraId="C9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– по учебным возможностям, которые зависят от общего развития ребенка и его уровня подготовки к обучению в школе. Имеются обучающиеся с ОВЗ, которые обучаются инклюзивно в общеобразовательных классах;</w:t>
      </w:r>
    </w:p>
    <w:p w14:paraId="CA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– по социальному статусу. Присутствуют обучающиеся с неблагополучием, с девиантным поведением, есть дети, состоящие на различных видах учета;</w:t>
      </w:r>
    </w:p>
    <w:p w14:paraId="CB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– по национальной принадлежности, которая определяется многонациональностью жителей микрорайона школы.</w:t>
      </w:r>
    </w:p>
    <w:p w14:paraId="CC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Источниками положительного влияния на детей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прежде всего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являются педагоги школы,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школы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14:paraId="CD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 </w:t>
      </w:r>
    </w:p>
    <w:p w14:paraId="CE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sz w:val="24"/>
        </w:rPr>
      </w:pPr>
      <w:r>
        <w:rPr>
          <w:sz w:val="24"/>
        </w:rPr>
        <w:t xml:space="preserve">Социальное окружение школы – это учреждения культуры, активного отдыха и спорта, здравоохранения. В микрорайоне имеются детские сады, муниципальная детская библиотека, РДК «Иске </w:t>
      </w:r>
      <w:r>
        <w:rPr>
          <w:sz w:val="24"/>
        </w:rPr>
        <w:t>Алмет</w:t>
      </w:r>
      <w:r>
        <w:rPr>
          <w:sz w:val="24"/>
        </w:rPr>
        <w:t xml:space="preserve">», спортивный клуб «8 миля», музыкальная школа №3, спортивная школа </w:t>
      </w:r>
      <w:r>
        <w:rPr>
          <w:sz w:val="24"/>
        </w:rPr>
        <w:t>Tennis</w:t>
      </w:r>
      <w:r>
        <w:rPr>
          <w:sz w:val="24"/>
        </w:rPr>
        <w:t xml:space="preserve"> </w:t>
      </w:r>
      <w:r>
        <w:rPr>
          <w:sz w:val="24"/>
        </w:rPr>
        <w:t>City</w:t>
      </w:r>
      <w:r>
        <w:rPr>
          <w:sz w:val="24"/>
        </w:rPr>
        <w:t>, подростковый клуб «</w:t>
      </w:r>
      <w:r>
        <w:rPr>
          <w:sz w:val="24"/>
        </w:rPr>
        <w:t>Саулык</w:t>
      </w:r>
      <w:r>
        <w:rPr>
          <w:sz w:val="24"/>
        </w:rPr>
        <w:t xml:space="preserve">», «Импульс». Муниципальная детская библиотека в истекшем учебном году регулярно проводила библиотечные уроки для учеников нашей школы. На базе РДК «Иске </w:t>
      </w:r>
      <w:r>
        <w:rPr>
          <w:sz w:val="24"/>
        </w:rPr>
        <w:t>Алмет</w:t>
      </w:r>
      <w:r>
        <w:rPr>
          <w:sz w:val="24"/>
        </w:rPr>
        <w:t xml:space="preserve">» проводились бесплатные мастер-классы по разным видам творчества, кружки и секции разной направленности для </w:t>
      </w:r>
      <w:r>
        <w:rPr>
          <w:sz w:val="24"/>
        </w:rPr>
        <w:t>обучающихся</w:t>
      </w:r>
      <w:r>
        <w:rPr>
          <w:sz w:val="24"/>
        </w:rPr>
        <w:t xml:space="preserve"> школы.</w:t>
      </w:r>
    </w:p>
    <w:p w14:paraId="CF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Муниципальная детская библиотека в истекшем учебном году регулярно проводила библиотечные уроки для учеников нашей школы. </w:t>
      </w:r>
      <w:r>
        <w:rPr>
          <w:rFonts w:ascii="Times New Roman" w:hAnsi="Times New Roman"/>
          <w:color w:val="000000"/>
          <w:sz w:val="24"/>
        </w:rPr>
        <w:t xml:space="preserve">На базе РДК «Иске </w:t>
      </w:r>
      <w:r>
        <w:rPr>
          <w:rFonts w:ascii="Times New Roman" w:hAnsi="Times New Roman"/>
          <w:color w:val="000000"/>
          <w:sz w:val="24"/>
        </w:rPr>
        <w:t>Алмет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проводились </w:t>
      </w:r>
      <w:r>
        <w:rPr>
          <w:rFonts w:ascii="Times New Roman" w:hAnsi="Times New Roman"/>
          <w:color w:val="000000"/>
          <w:sz w:val="24"/>
        </w:rPr>
        <w:t>бесплатные мастер-классы по разным видам творчества</w:t>
      </w:r>
      <w:r>
        <w:rPr>
          <w:rFonts w:ascii="Times New Roman" w:hAnsi="Times New Roman"/>
          <w:color w:val="000000"/>
          <w:sz w:val="24"/>
        </w:rPr>
        <w:t>, кружки и секции разной направленности</w:t>
      </w:r>
      <w:r>
        <w:rPr>
          <w:rFonts w:ascii="Times New Roman" w:hAnsi="Times New Roman"/>
          <w:color w:val="000000"/>
          <w:sz w:val="24"/>
        </w:rPr>
        <w:t xml:space="preserve"> для </w:t>
      </w:r>
      <w:r>
        <w:rPr>
          <w:rFonts w:ascii="Times New Roman" w:hAnsi="Times New Roman"/>
          <w:color w:val="000000"/>
          <w:sz w:val="24"/>
        </w:rPr>
        <w:t>обучающихся</w:t>
      </w:r>
      <w:r>
        <w:rPr>
          <w:rFonts w:ascii="Times New Roman" w:hAnsi="Times New Roman"/>
          <w:color w:val="000000"/>
          <w:sz w:val="24"/>
        </w:rPr>
        <w:t xml:space="preserve"> школы.</w:t>
      </w:r>
    </w:p>
    <w:p w14:paraId="D0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 2023/24 учебный год школа </w:t>
      </w:r>
      <w:r>
        <w:rPr>
          <w:rFonts w:ascii="Times New Roman" w:hAnsi="Times New Roman"/>
          <w:color w:val="000000"/>
          <w:sz w:val="24"/>
        </w:rPr>
        <w:t>заключила социальное партнерство с муниципальной детской библиотекой, государственным Драматическим театром,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14:paraId="D1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Цель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 xml:space="preserve">» </w:t>
      </w:r>
      <w:r>
        <w:rPr>
          <w:rFonts w:ascii="Times New Roman" w:hAnsi="Times New Roman"/>
          <w:color w:val="000000"/>
          <w:sz w:val="24"/>
        </w:rPr>
        <w:t>в самосознании педагогического коллектива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14:paraId="D2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нашей школе </w:t>
      </w:r>
      <w:r>
        <w:rPr>
          <w:rFonts w:ascii="Times New Roman" w:hAnsi="Times New Roman"/>
          <w:color w:val="000000"/>
          <w:sz w:val="24"/>
        </w:rPr>
        <w:t>поддерживаются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традиции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линейка, посвященная Дню знаний и Последнему звонку, день самоуправления в честь Дня учителя, новогодние огоньки, </w:t>
      </w:r>
      <w:r>
        <w:rPr>
          <w:rFonts w:ascii="Times New Roman" w:hAnsi="Times New Roman"/>
          <w:color w:val="000000"/>
          <w:sz w:val="24"/>
        </w:rPr>
        <w:t>«Зарница», Смотр строя и песни», «Смотр инсценированной песни»- посвященные дню</w:t>
      </w:r>
      <w:r>
        <w:rPr>
          <w:rFonts w:ascii="Times New Roman" w:hAnsi="Times New Roman"/>
          <w:color w:val="000000"/>
          <w:sz w:val="24"/>
        </w:rPr>
        <w:t xml:space="preserve"> защитник</w:t>
      </w:r>
      <w:r>
        <w:rPr>
          <w:rFonts w:ascii="Times New Roman" w:hAnsi="Times New Roman"/>
          <w:color w:val="000000"/>
          <w:sz w:val="24"/>
        </w:rPr>
        <w:t xml:space="preserve">ов </w:t>
      </w:r>
      <w:r>
        <w:rPr>
          <w:rFonts w:ascii="Times New Roman" w:hAnsi="Times New Roman"/>
          <w:color w:val="000000"/>
          <w:sz w:val="24"/>
        </w:rPr>
        <w:t>Отечества, «Мисс Школа», шоу талантов «</w:t>
      </w:r>
      <w:r>
        <w:rPr>
          <w:rFonts w:ascii="Times New Roman" w:hAnsi="Times New Roman"/>
          <w:color w:val="000000"/>
          <w:sz w:val="24"/>
        </w:rPr>
        <w:t>Алло, мы ищем таланты</w:t>
      </w:r>
      <w:r>
        <w:rPr>
          <w:rFonts w:ascii="Times New Roman" w:hAnsi="Times New Roman"/>
          <w:color w:val="000000"/>
          <w:sz w:val="24"/>
        </w:rPr>
        <w:t xml:space="preserve">», «Широкая масленица», мероприятия ко Дню </w:t>
      </w:r>
      <w:r>
        <w:rPr>
          <w:rFonts w:ascii="Times New Roman" w:hAnsi="Times New Roman"/>
          <w:color w:val="000000"/>
          <w:sz w:val="24"/>
        </w:rPr>
        <w:t xml:space="preserve">Победы. </w:t>
      </w:r>
      <w:r>
        <w:rPr>
          <w:rFonts w:ascii="Times New Roman" w:hAnsi="Times New Roman"/>
          <w:color w:val="000000"/>
          <w:sz w:val="24"/>
        </w:rPr>
        <w:t>Подготовка и проведение</w:t>
      </w:r>
      <w:r>
        <w:rPr>
          <w:rFonts w:ascii="Times New Roman" w:hAnsi="Times New Roman"/>
          <w:color w:val="000000"/>
          <w:sz w:val="24"/>
        </w:rPr>
        <w:t xml:space="preserve"> традиционных </w:t>
      </w:r>
      <w:r>
        <w:rPr>
          <w:rFonts w:ascii="Times New Roman" w:hAnsi="Times New Roman"/>
          <w:color w:val="000000"/>
          <w:sz w:val="24"/>
        </w:rPr>
        <w:t>мероприяти</w:t>
      </w:r>
      <w:r>
        <w:rPr>
          <w:rFonts w:ascii="Times New Roman" w:hAnsi="Times New Roman"/>
          <w:color w:val="000000"/>
          <w:sz w:val="24"/>
        </w:rPr>
        <w:t xml:space="preserve">й </w:t>
      </w:r>
      <w:r>
        <w:rPr>
          <w:rFonts w:ascii="Times New Roman" w:hAnsi="Times New Roman"/>
          <w:color w:val="000000"/>
          <w:sz w:val="24"/>
        </w:rPr>
        <w:t>осуществляется ответственными за проведение мероприятия: классом и его классным руководителем; творческой группы учащихся и их руководителем из числа педагогов, в том числе педагогов дополнительного образования. К подготовке и проведению мероприятия могут привлекаться учителя - предметники, педагог-библиотекарь, педагог - психолог, педагоги дополнительного образования, руководители спортивных секций.</w:t>
      </w:r>
    </w:p>
    <w:p w14:paraId="D3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Целью такого взаимодействия является создание условий для развития творческой личности, ее самоопределения и самореализации.</w:t>
      </w:r>
      <w:r>
        <w:rPr>
          <w:rFonts w:ascii="Times New Roman" w:hAnsi="Times New Roman"/>
          <w:color w:val="000000"/>
          <w:sz w:val="24"/>
        </w:rPr>
        <w:t xml:space="preserve"> </w:t>
      </w:r>
    </w:p>
    <w:p w14:paraId="D4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школе родительская общественность представлена родительскими комитетами классов, родительским комитетом школы. Родительский комитет школы состоит из представителей родителей учащихся и представляет интересы детей. Основные задачи в работе родительского комитета школы - координация взаимодействия учеников, </w:t>
      </w:r>
      <w:r>
        <w:rPr>
          <w:rFonts w:ascii="Times New Roman" w:hAnsi="Times New Roman"/>
          <w:color w:val="000000"/>
          <w:sz w:val="24"/>
        </w:rPr>
        <w:t>родителей и учителей; организация досуга; профилактика правонарушений, профилактика асоциального поведения, здоровье учащихся.</w:t>
      </w:r>
    </w:p>
    <w:p w14:paraId="D5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Одна из очень интересных и перспективных форм сотрудничества школы и семьи – совет отцов. Этот орган стал неотъемлемой частью эффективной воспитательной системы нашей образовательной организации.</w:t>
      </w:r>
    </w:p>
    <w:p w14:paraId="D6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</w:p>
    <w:p w14:paraId="D7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Основные традиции воспитания в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:</w:t>
      </w:r>
    </w:p>
    <w:p w14:paraId="D8000000">
      <w:pPr>
        <w:numPr>
          <w:ilvl w:val="0"/>
          <w:numId w:val="15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</w:t>
      </w:r>
    </w:p>
    <w:p w14:paraId="D9000000">
      <w:pPr>
        <w:numPr>
          <w:ilvl w:val="0"/>
          <w:numId w:val="15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14:paraId="DA000000">
      <w:pPr>
        <w:numPr>
          <w:ilvl w:val="0"/>
          <w:numId w:val="15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14:paraId="DB000000">
      <w:pPr>
        <w:numPr>
          <w:ilvl w:val="0"/>
          <w:numId w:val="15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проведении общешкольных дел отсутствует соревновательность между классами, поощряется конструктивное </w:t>
      </w:r>
      <w:r>
        <w:rPr>
          <w:rFonts w:ascii="Times New Roman" w:hAnsi="Times New Roman"/>
          <w:color w:val="000000"/>
          <w:sz w:val="24"/>
        </w:rPr>
        <w:t>межвозрастное</w:t>
      </w:r>
      <w:r>
        <w:rPr>
          <w:rFonts w:ascii="Times New Roman" w:hAnsi="Times New Roman"/>
          <w:color w:val="000000"/>
          <w:sz w:val="24"/>
        </w:rPr>
        <w:t xml:space="preserve"> взаимодействие обучающихся, а также их социальная активность;</w:t>
      </w:r>
    </w:p>
    <w:p w14:paraId="DC000000">
      <w:pPr>
        <w:numPr>
          <w:ilvl w:val="0"/>
          <w:numId w:val="15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педагогические работники школы ориентируются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DD000000">
      <w:pPr>
        <w:numPr>
          <w:ilvl w:val="0"/>
          <w:numId w:val="15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</w:t>
      </w:r>
      <w:r>
        <w:rPr>
          <w:rFonts w:ascii="Times New Roman" w:hAnsi="Times New Roman"/>
          <w:color w:val="000000"/>
          <w:sz w:val="24"/>
        </w:rPr>
        <w:t xml:space="preserve">(в </w:t>
      </w:r>
      <w:r>
        <w:rPr>
          <w:rFonts w:ascii="Times New Roman" w:hAnsi="Times New Roman"/>
          <w:color w:val="000000"/>
          <w:sz w:val="24"/>
        </w:rPr>
        <w:t>разрешении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конфликтов</w:t>
      </w:r>
      <w:r>
        <w:rPr>
          <w:rFonts w:ascii="Times New Roman" w:hAnsi="Times New Roman"/>
          <w:color w:val="000000"/>
          <w:sz w:val="24"/>
        </w:rPr>
        <w:t xml:space="preserve">) </w:t>
      </w:r>
      <w:r>
        <w:rPr>
          <w:rFonts w:ascii="Times New Roman" w:hAnsi="Times New Roman"/>
          <w:color w:val="000000"/>
          <w:sz w:val="24"/>
        </w:rPr>
        <w:t>функции</w:t>
      </w:r>
      <w:r>
        <w:rPr>
          <w:rFonts w:ascii="Times New Roman" w:hAnsi="Times New Roman"/>
          <w:color w:val="000000"/>
          <w:sz w:val="24"/>
        </w:rPr>
        <w:t>.</w:t>
      </w:r>
    </w:p>
    <w:p w14:paraId="DE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Значимые для воспитания всероссийские проекты и программы</w:t>
      </w:r>
      <w:r>
        <w:rPr>
          <w:rFonts w:ascii="Times New Roman" w:hAnsi="Times New Roman"/>
          <w:color w:val="000000"/>
          <w:sz w:val="24"/>
        </w:rPr>
        <w:t xml:space="preserve">, в которых </w:t>
      </w:r>
      <w:r>
        <w:rPr>
          <w:rFonts w:ascii="Times New Roman" w:hAnsi="Times New Roman"/>
          <w:color w:val="000000"/>
          <w:sz w:val="24"/>
        </w:rPr>
        <w:t>Лицей</w:t>
      </w:r>
      <w:r>
        <w:rPr>
          <w:rFonts w:ascii="Times New Roman" w:hAnsi="Times New Roman"/>
          <w:color w:val="000000"/>
          <w:sz w:val="24"/>
        </w:rPr>
        <w:t xml:space="preserve"> принимает участие:</w:t>
      </w:r>
    </w:p>
    <w:p w14:paraId="DF000000">
      <w:pPr>
        <w:numPr>
          <w:ilvl w:val="0"/>
          <w:numId w:val="16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РДДМ «</w:t>
      </w:r>
      <w:r>
        <w:rPr>
          <w:rFonts w:ascii="Times New Roman" w:hAnsi="Times New Roman"/>
          <w:color w:val="000000"/>
          <w:sz w:val="24"/>
        </w:rPr>
        <w:t>Движение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первых</w:t>
      </w:r>
      <w:r>
        <w:rPr>
          <w:rFonts w:ascii="Times New Roman" w:hAnsi="Times New Roman"/>
          <w:color w:val="000000"/>
          <w:sz w:val="24"/>
        </w:rPr>
        <w:t>».</w:t>
      </w:r>
    </w:p>
    <w:p w14:paraId="E0000000">
      <w:pPr>
        <w:numPr>
          <w:ilvl w:val="0"/>
          <w:numId w:val="16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Школьный театр.</w:t>
      </w:r>
    </w:p>
    <w:p w14:paraId="E1000000">
      <w:pPr>
        <w:numPr>
          <w:ilvl w:val="0"/>
          <w:numId w:val="16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Школьный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музей</w:t>
      </w:r>
      <w:r>
        <w:rPr>
          <w:rFonts w:ascii="Times New Roman" w:hAnsi="Times New Roman"/>
          <w:color w:val="000000"/>
          <w:sz w:val="24"/>
        </w:rPr>
        <w:t>.</w:t>
      </w:r>
    </w:p>
    <w:p w14:paraId="E2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E3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Традиции и ритуалы: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еж</w:t>
      </w:r>
      <w:r>
        <w:rPr>
          <w:rFonts w:ascii="Times New Roman" w:hAnsi="Times New Roman"/>
          <w:color w:val="000000"/>
          <w:sz w:val="24"/>
        </w:rPr>
        <w:t>енедельная организационная линейка с поднятием Государственного флага РФ и школьного знамени; посвящение в первоклассники, посвящение в пятиклассники.</w:t>
      </w:r>
    </w:p>
    <w:p w14:paraId="E4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Школа реализует инновационные, перспективные </w:t>
      </w:r>
      <w:r>
        <w:rPr>
          <w:rFonts w:ascii="Times New Roman" w:hAnsi="Times New Roman"/>
          <w:color w:val="000000"/>
          <w:sz w:val="24"/>
        </w:rPr>
        <w:t>воспитательные практики</w:t>
      </w:r>
      <w:r>
        <w:rPr>
          <w:rFonts w:ascii="Times New Roman" w:hAnsi="Times New Roman"/>
          <w:color w:val="000000"/>
          <w:sz w:val="24"/>
        </w:rPr>
        <w:t>:</w:t>
      </w:r>
    </w:p>
    <w:p w14:paraId="E5000000">
      <w:pPr>
        <w:numPr>
          <w:ilvl w:val="0"/>
          <w:numId w:val="17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14:paraId="E6000000">
      <w:pPr>
        <w:numPr>
          <w:ilvl w:val="0"/>
          <w:numId w:val="17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14:paraId="E7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школе создана первичная ячейка Российской организации детей и молодежи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«Движение первых».</w:t>
      </w:r>
    </w:p>
    <w:p w14:paraId="E8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  <w:highlight w:val="yellow"/>
        </w:rPr>
      </w:pPr>
      <w:r>
        <w:rPr>
          <w:rFonts w:ascii="Times New Roman" w:hAnsi="Times New Roman"/>
          <w:color w:val="000000"/>
          <w:sz w:val="24"/>
        </w:rPr>
        <w:t xml:space="preserve">В школе функционируют Совет </w:t>
      </w:r>
      <w:r>
        <w:rPr>
          <w:rFonts w:ascii="Times New Roman" w:hAnsi="Times New Roman"/>
          <w:color w:val="000000"/>
          <w:sz w:val="24"/>
        </w:rPr>
        <w:t>Старшеклассников</w:t>
      </w:r>
      <w:r>
        <w:rPr>
          <w:rFonts w:ascii="Times New Roman" w:hAnsi="Times New Roman"/>
          <w:color w:val="000000"/>
          <w:sz w:val="24"/>
        </w:rPr>
        <w:t xml:space="preserve"> школы</w:t>
      </w:r>
      <w:r>
        <w:rPr>
          <w:rFonts w:ascii="Times New Roman" w:hAnsi="Times New Roman"/>
          <w:color w:val="000000"/>
          <w:sz w:val="24"/>
        </w:rPr>
        <w:t xml:space="preserve">- орган ученического самоуправления учащихся </w:t>
      </w:r>
      <w:r>
        <w:rPr>
          <w:rFonts w:ascii="Times New Roman" w:hAnsi="Times New Roman"/>
          <w:color w:val="000000"/>
          <w:sz w:val="24"/>
        </w:rPr>
        <w:t>«ИСКРАДО»</w:t>
      </w:r>
      <w:r>
        <w:rPr>
          <w:rFonts w:ascii="Times New Roman" w:hAnsi="Times New Roman"/>
          <w:color w:val="000000"/>
          <w:sz w:val="24"/>
        </w:rPr>
        <w:t xml:space="preserve"> (</w:t>
      </w:r>
      <w:r>
        <w:rPr>
          <w:rFonts w:ascii="Times New Roman" w:hAnsi="Times New Roman"/>
          <w:color w:val="000000"/>
          <w:sz w:val="24"/>
        </w:rPr>
        <w:t>ОУСУ</w:t>
      </w:r>
      <w:r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 xml:space="preserve">Движение Первых, </w:t>
      </w:r>
      <w:r>
        <w:rPr>
          <w:rFonts w:ascii="Times New Roman" w:hAnsi="Times New Roman"/>
          <w:color w:val="000000"/>
          <w:sz w:val="24"/>
        </w:rPr>
        <w:t xml:space="preserve">Орлята России, многопрофильные отряды: отряд профилактики «Альтаир», волонтерский отряд </w:t>
      </w:r>
      <w:r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z w:val="24"/>
        </w:rPr>
        <w:t>Дари добро</w:t>
      </w:r>
      <w:r>
        <w:rPr>
          <w:rFonts w:ascii="Times New Roman" w:hAnsi="Times New Roman"/>
          <w:color w:val="000000"/>
          <w:sz w:val="24"/>
        </w:rPr>
        <w:t>», ДЮП «</w:t>
      </w:r>
      <w:r>
        <w:rPr>
          <w:rFonts w:ascii="Times New Roman" w:hAnsi="Times New Roman"/>
          <w:sz w:val="24"/>
        </w:rPr>
        <w:t>Пламя</w:t>
      </w:r>
      <w:r>
        <w:rPr>
          <w:rFonts w:ascii="Times New Roman" w:hAnsi="Times New Roman"/>
          <w:sz w:val="24"/>
        </w:rPr>
        <w:t xml:space="preserve">», </w:t>
      </w:r>
      <w:r>
        <w:rPr>
          <w:rFonts w:ascii="Times New Roman" w:hAnsi="Times New Roman"/>
          <w:color w:val="000000"/>
          <w:sz w:val="24"/>
        </w:rPr>
        <w:t xml:space="preserve">ЮИД «Перекресток».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FF0000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12</w:t>
      </w:r>
      <w:r>
        <w:rPr>
          <w:rFonts w:ascii="Times New Roman" w:hAnsi="Times New Roman"/>
          <w:sz w:val="24"/>
        </w:rPr>
        <w:t xml:space="preserve"> года </w:t>
      </w:r>
      <w:r>
        <w:rPr>
          <w:rFonts w:ascii="Times New Roman" w:hAnsi="Times New Roman"/>
          <w:color w:val="000000"/>
          <w:sz w:val="24"/>
        </w:rPr>
        <w:t>в школе функционирует Школьный спортивный клуб</w:t>
      </w:r>
      <w:r>
        <w:t xml:space="preserve">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Viсtoria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.</w:t>
      </w:r>
    </w:p>
    <w:p w14:paraId="E9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EA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Проблемные зоны, дефициты, препятствия к достижению эффективных результатов в воспитательной деятельности:</w:t>
      </w:r>
    </w:p>
    <w:p w14:paraId="EB000000">
      <w:pPr>
        <w:numPr>
          <w:ilvl w:val="0"/>
          <w:numId w:val="18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Сотрудничество с родителями – слабый отклик родительской общественности на призыв школы к решению проблем организации воспитательного процесса.</w:t>
      </w:r>
    </w:p>
    <w:p w14:paraId="EC000000">
      <w:pPr>
        <w:numPr>
          <w:ilvl w:val="0"/>
          <w:numId w:val="18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14:paraId="ED000000">
      <w:pPr>
        <w:pStyle w:val="Style_5"/>
        <w:numPr>
          <w:ilvl w:val="0"/>
          <w:numId w:val="18"/>
        </w:numPr>
        <w:tabs>
          <w:tab w:leader="none" w:pos="426" w:val="left"/>
          <w:tab w:leader="none" w:pos="720" w:val="clear"/>
        </w:tabs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Возможные отрицательные источники влияния на детей – социальные сети,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</w:t>
      </w:r>
    </w:p>
    <w:p w14:paraId="EE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Пути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решения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вышеуказанных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проблем</w:t>
      </w:r>
      <w:r>
        <w:rPr>
          <w:rFonts w:ascii="Times New Roman" w:hAnsi="Times New Roman"/>
          <w:b w:val="1"/>
          <w:color w:val="000000"/>
          <w:sz w:val="24"/>
        </w:rPr>
        <w:t>:</w:t>
      </w:r>
    </w:p>
    <w:p w14:paraId="EF000000">
      <w:pPr>
        <w:numPr>
          <w:ilvl w:val="0"/>
          <w:numId w:val="19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14:paraId="F0000000">
      <w:pPr>
        <w:numPr>
          <w:ilvl w:val="0"/>
          <w:numId w:val="19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Поощрение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деятельности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активных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родителей</w:t>
      </w:r>
      <w:r>
        <w:rPr>
          <w:rFonts w:ascii="Times New Roman" w:hAnsi="Times New Roman"/>
          <w:color w:val="000000"/>
          <w:sz w:val="24"/>
        </w:rPr>
        <w:t>.</w:t>
      </w:r>
    </w:p>
    <w:p w14:paraId="F1000000">
      <w:pPr>
        <w:numPr>
          <w:ilvl w:val="0"/>
          <w:numId w:val="19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Внедрение нестандартных форм организации родительских собраний и индивидуальных встреч с родителями.</w:t>
      </w:r>
    </w:p>
    <w:p w14:paraId="F2000000">
      <w:pPr>
        <w:numPr>
          <w:ilvl w:val="0"/>
          <w:numId w:val="19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Организация совместных мероприятий родители- дети- учителя.</w:t>
      </w:r>
    </w:p>
    <w:p w14:paraId="F3000000">
      <w:pPr>
        <w:numPr>
          <w:ilvl w:val="0"/>
          <w:numId w:val="19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Активизация работы школьного «Совета отцов».</w:t>
      </w:r>
    </w:p>
    <w:p w14:paraId="F4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F5000000">
      <w:p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Нормы этикета </w:t>
      </w:r>
      <w:r>
        <w:rPr>
          <w:rFonts w:ascii="Times New Roman" w:hAnsi="Times New Roman"/>
          <w:b w:val="1"/>
          <w:color w:val="000000"/>
          <w:sz w:val="24"/>
        </w:rPr>
        <w:t>обучающихся</w:t>
      </w:r>
      <w:r>
        <w:rPr>
          <w:rFonts w:ascii="Times New Roman" w:hAnsi="Times New Roman"/>
          <w:b w:val="1"/>
          <w:color w:val="000000"/>
          <w:sz w:val="24"/>
        </w:rPr>
        <w:t xml:space="preserve"> Лицея</w:t>
      </w:r>
      <w:r>
        <w:rPr>
          <w:rFonts w:ascii="Times New Roman" w:hAnsi="Times New Roman"/>
          <w:b w:val="1"/>
          <w:color w:val="000000"/>
          <w:sz w:val="24"/>
        </w:rPr>
        <w:t>:</w:t>
      </w:r>
    </w:p>
    <w:p w14:paraId="F6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14:paraId="F7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Всегда приветствуй учителя, одноклассников, друзей и работников школы.</w:t>
      </w:r>
    </w:p>
    <w:p w14:paraId="F8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Следи за внешним видом: твоя одежда должна быть чистой и удобной, прическа – опрятной.</w:t>
      </w:r>
    </w:p>
    <w:p w14:paraId="F9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Имей при себе сменную обувь. Верхнюю одежду оставляй в раздевалке, повесь ее на вешалку. </w:t>
      </w:r>
      <w:r>
        <w:rPr>
          <w:rFonts w:ascii="Times New Roman" w:hAnsi="Times New Roman"/>
          <w:color w:val="000000"/>
          <w:sz w:val="24"/>
        </w:rPr>
        <w:t>Уличную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обувь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поставь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аккуратно</w:t>
      </w:r>
      <w:r>
        <w:rPr>
          <w:rFonts w:ascii="Times New Roman" w:hAnsi="Times New Roman"/>
          <w:color w:val="000000"/>
          <w:sz w:val="24"/>
        </w:rPr>
        <w:t xml:space="preserve"> рядом с вешалкой.</w:t>
      </w:r>
    </w:p>
    <w:p w14:paraId="FA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Все необходимое для занятий приготовь заранее – тетради, учебники, письменные и чертежные принадлежности.</w:t>
      </w:r>
    </w:p>
    <w:p w14:paraId="FB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Держи рабочее место в порядке, следи за чистотой парты.</w:t>
      </w:r>
    </w:p>
    <w:p w14:paraId="FC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14:paraId="FD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Если в класс вошел педагог – нужно встать в знак приветствия.</w:t>
      </w:r>
    </w:p>
    <w:p w14:paraId="FE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Не перебивай учителя и одноклассника. Говори, только когда тебя спрашивают. Если хочешь что-то спросить, подними руку.</w:t>
      </w:r>
    </w:p>
    <w:p w14:paraId="FF00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Отвечай на поставленные вопросы учителя внятно, громко, уверенно. </w:t>
      </w:r>
      <w:r>
        <w:rPr>
          <w:rFonts w:ascii="Times New Roman" w:hAnsi="Times New Roman"/>
          <w:color w:val="000000"/>
          <w:sz w:val="24"/>
        </w:rPr>
        <w:t>Во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время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обучения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будь</w:t>
      </w:r>
      <w:r>
        <w:rPr>
          <w:rFonts w:ascii="Times New Roman" w:hAnsi="Times New Roman"/>
          <w:color w:val="000000"/>
          <w:sz w:val="24"/>
        </w:rPr>
        <w:t xml:space="preserve"> внимательным, слушай, думай, старайся.</w:t>
      </w:r>
    </w:p>
    <w:p w14:paraId="0001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 перемене не нужно бегать, кричать и драться, свистеть, толкать других учеников.</w:t>
      </w:r>
    </w:p>
    <w:p w14:paraId="0101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Будь вежливым, не груби ни взрослым, ни детям. Неприличные слова и жесты недопустимы.</w:t>
      </w:r>
    </w:p>
    <w:p w14:paraId="0201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Береги школьное имущество, ни в коем случае не порть его.</w:t>
      </w:r>
    </w:p>
    <w:p w14:paraId="0301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Чисто там, где не мусорят. </w:t>
      </w:r>
      <w:r>
        <w:rPr>
          <w:rFonts w:ascii="Times New Roman" w:hAnsi="Times New Roman"/>
          <w:color w:val="000000"/>
          <w:sz w:val="24"/>
        </w:rPr>
        <w:t>Уважай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труд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работников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школы</w:t>
      </w:r>
      <w:r>
        <w:rPr>
          <w:rFonts w:ascii="Times New Roman" w:hAnsi="Times New Roman"/>
          <w:color w:val="000000"/>
          <w:sz w:val="24"/>
        </w:rPr>
        <w:t>.</w:t>
      </w:r>
    </w:p>
    <w:p w14:paraId="04010000">
      <w:pPr>
        <w:numPr>
          <w:ilvl w:val="0"/>
          <w:numId w:val="20"/>
        </w:numPr>
        <w:tabs>
          <w:tab w:leader="none" w:pos="426" w:val="left"/>
        </w:tabs>
        <w:spacing w:after="0" w:before="0"/>
        <w:ind w:firstLine="568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Помогай младшим, не стесняйся просить помощи у старших.</w:t>
      </w:r>
    </w:p>
    <w:p w14:paraId="05010000">
      <w:pPr>
        <w:spacing w:after="0" w:before="0"/>
        <w:ind w:firstLine="0" w:left="567"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06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2.2. Виды, формы и содержание воспитательной деятельности</w:t>
      </w:r>
    </w:p>
    <w:p w14:paraId="07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Виды, формы и содержание воспитательной деятельности в этом разделе запланированы 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14:paraId="08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Воспитательная работа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представлена в рамках основных (инвариантных) модулей: «Основные школьные дела», «Классное руководство», «Урочная деятельность», «Внеурочная деятельность», «Внешкольные </w:t>
      </w:r>
      <w:r>
        <w:rPr>
          <w:rFonts w:ascii="Times New Roman" w:hAnsi="Times New Roman"/>
          <w:color w:val="000000"/>
          <w:sz w:val="24"/>
        </w:rPr>
        <w:t xml:space="preserve">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«Профориентация». А также в рамках дополнительного (вариативного) модуля «Школьный музей». Модули описаны последовательно по мере уменьшения их значимости в воспитательной системе </w:t>
      </w:r>
      <w:r>
        <w:rPr>
          <w:rFonts w:ascii="Times New Roman" w:hAnsi="Times New Roman"/>
          <w:color w:val="000000"/>
          <w:sz w:val="24"/>
        </w:rPr>
        <w:t>Лицея</w:t>
      </w:r>
      <w:r>
        <w:rPr>
          <w:rFonts w:ascii="Times New Roman" w:hAnsi="Times New Roman"/>
          <w:color w:val="000000"/>
          <w:sz w:val="24"/>
        </w:rPr>
        <w:t>.</w:t>
      </w:r>
    </w:p>
    <w:p w14:paraId="09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0A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«УРОЧНАЯ ДЕЯТЕЛЬНОСТЬ»</w:t>
      </w:r>
    </w:p>
    <w:p w14:paraId="0B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0C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0D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0E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0F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10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11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12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13010000">
      <w:pPr>
        <w:numPr>
          <w:ilvl w:val="0"/>
          <w:numId w:val="2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14010000">
      <w:pPr>
        <w:numPr>
          <w:ilvl w:val="0"/>
          <w:numId w:val="21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15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16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«ВНЕУРОЧНАЯ ДЕЯТЕЛЬНОСТЬ»</w:t>
      </w:r>
    </w:p>
    <w:p w14:paraId="17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14:paraId="18010000">
      <w:pPr>
        <w:numPr>
          <w:ilvl w:val="0"/>
          <w:numId w:val="22"/>
        </w:numPr>
        <w:spacing w:after="0" w:before="0"/>
        <w:ind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курсы, занятия патриотической, гражданско-патриотической, военно-патриотической, краеведческой, историко-культурной направленности: «Разговоры о </w:t>
      </w:r>
      <w:r>
        <w:rPr>
          <w:rFonts w:ascii="Times New Roman" w:hAnsi="Times New Roman"/>
          <w:color w:val="000000"/>
          <w:sz w:val="24"/>
        </w:rPr>
        <w:t>важном</w:t>
      </w:r>
      <w:r>
        <w:rPr>
          <w:rFonts w:ascii="Times New Roman" w:hAnsi="Times New Roman"/>
          <w:color w:val="000000"/>
          <w:sz w:val="24"/>
        </w:rPr>
        <w:t>»,</w:t>
      </w:r>
      <w:r>
        <w:t xml:space="preserve">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Мой край в истории отечества</w:t>
      </w:r>
      <w:r>
        <w:rPr>
          <w:rFonts w:ascii="Times New Roman" w:hAnsi="Times New Roman"/>
          <w:color w:val="000000"/>
          <w:sz w:val="24"/>
        </w:rPr>
        <w:t>»;</w:t>
      </w:r>
    </w:p>
    <w:p w14:paraId="19010000">
      <w:pPr>
        <w:pStyle w:val="Style_5"/>
        <w:numPr>
          <w:ilvl w:val="0"/>
          <w:numId w:val="22"/>
        </w:numPr>
        <w:ind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</w:t>
      </w:r>
      <w:r>
        <w:rPr>
          <w:rFonts w:ascii="Times New Roman" w:hAnsi="Times New Roman"/>
          <w:color w:val="000000"/>
          <w:sz w:val="24"/>
        </w:rPr>
        <w:t>историческому краеведению: «Народы и религии регионов России»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«Язык, культура и традиции татарского народа»</w:t>
      </w:r>
      <w:r>
        <w:rPr>
          <w:rFonts w:ascii="Times New Roman" w:hAnsi="Times New Roman"/>
          <w:color w:val="000000"/>
          <w:sz w:val="24"/>
        </w:rPr>
        <w:t>, «</w:t>
      </w:r>
      <w:r>
        <w:rPr>
          <w:rFonts w:ascii="Times New Roman" w:hAnsi="Times New Roman"/>
          <w:color w:val="000000"/>
          <w:sz w:val="24"/>
        </w:rPr>
        <w:t xml:space="preserve">Мин </w:t>
      </w:r>
      <w:r>
        <w:rPr>
          <w:rFonts w:ascii="Times New Roman" w:hAnsi="Times New Roman"/>
          <w:color w:val="000000"/>
          <w:sz w:val="24"/>
        </w:rPr>
        <w:t>татарча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сойлэшэм</w:t>
      </w:r>
      <w:r>
        <w:rPr>
          <w:rFonts w:ascii="Times New Roman" w:hAnsi="Times New Roman"/>
          <w:color w:val="000000"/>
          <w:sz w:val="24"/>
        </w:rPr>
        <w:t>»;</w:t>
      </w:r>
    </w:p>
    <w:p w14:paraId="1A010000">
      <w:pPr>
        <w:numPr>
          <w:ilvl w:val="0"/>
          <w:numId w:val="22"/>
        </w:numPr>
        <w:spacing w:after="0" w:before="0"/>
        <w:ind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курсы, занятия познавательной, научной, исследовательской, просветительской направленности: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Книгочи</w:t>
      </w:r>
      <w:r>
        <w:rPr>
          <w:rFonts w:ascii="Times New Roman" w:hAnsi="Times New Roman"/>
          <w:color w:val="000000"/>
          <w:sz w:val="24"/>
        </w:rPr>
        <w:t>»,</w:t>
      </w:r>
      <w:r>
        <w:t xml:space="preserve">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Юные друзья истории</w:t>
      </w:r>
      <w:r>
        <w:rPr>
          <w:rFonts w:ascii="Times New Roman" w:hAnsi="Times New Roman"/>
          <w:color w:val="000000"/>
          <w:sz w:val="24"/>
        </w:rPr>
        <w:t>», «</w:t>
      </w:r>
      <w:r>
        <w:rPr>
          <w:rFonts w:ascii="Times New Roman" w:hAnsi="Times New Roman"/>
          <w:color w:val="000000"/>
          <w:sz w:val="24"/>
        </w:rPr>
        <w:t>Занимательный английский</w:t>
      </w:r>
      <w:r>
        <w:rPr>
          <w:rFonts w:ascii="Times New Roman" w:hAnsi="Times New Roman"/>
          <w:color w:val="000000"/>
          <w:sz w:val="24"/>
        </w:rPr>
        <w:t>», «</w:t>
      </w:r>
      <w:r>
        <w:rPr>
          <w:rFonts w:ascii="Times New Roman" w:hAnsi="Times New Roman"/>
          <w:color w:val="000000"/>
          <w:sz w:val="24"/>
        </w:rPr>
        <w:t>Юный химик</w:t>
      </w:r>
      <w:r>
        <w:rPr>
          <w:rFonts w:ascii="Times New Roman" w:hAnsi="Times New Roman"/>
          <w:color w:val="000000"/>
          <w:sz w:val="24"/>
        </w:rPr>
        <w:t>», «</w:t>
      </w:r>
      <w:r>
        <w:rPr>
          <w:rFonts w:ascii="Times New Roman" w:hAnsi="Times New Roman"/>
          <w:color w:val="000000"/>
          <w:sz w:val="24"/>
        </w:rPr>
        <w:t>Путь к Олимпу</w:t>
      </w:r>
      <w:r>
        <w:rPr>
          <w:rFonts w:ascii="Times New Roman" w:hAnsi="Times New Roman"/>
          <w:color w:val="000000"/>
          <w:sz w:val="24"/>
        </w:rPr>
        <w:t>», «</w:t>
      </w:r>
      <w:r>
        <w:rPr>
          <w:rFonts w:ascii="Times New Roman" w:hAnsi="Times New Roman"/>
          <w:color w:val="000000"/>
          <w:sz w:val="24"/>
        </w:rPr>
        <w:t>Практико-ориентированные задачи</w:t>
      </w:r>
      <w:r>
        <w:rPr>
          <w:rFonts w:ascii="Times New Roman" w:hAnsi="Times New Roman"/>
          <w:color w:val="000000"/>
          <w:sz w:val="24"/>
        </w:rPr>
        <w:t>», «</w:t>
      </w:r>
      <w:r>
        <w:rPr>
          <w:rFonts w:ascii="Times New Roman" w:hAnsi="Times New Roman"/>
          <w:color w:val="000000"/>
          <w:sz w:val="24"/>
        </w:rPr>
        <w:t>Книжный клуб</w:t>
      </w:r>
      <w:r>
        <w:rPr>
          <w:rFonts w:ascii="Times New Roman" w:hAnsi="Times New Roman"/>
          <w:color w:val="000000"/>
          <w:sz w:val="24"/>
        </w:rPr>
        <w:t>», «</w:t>
      </w:r>
      <w:r>
        <w:rPr>
          <w:rFonts w:ascii="Times New Roman" w:hAnsi="Times New Roman"/>
          <w:color w:val="000000"/>
          <w:sz w:val="24"/>
        </w:rPr>
        <w:t>Риторика</w:t>
      </w:r>
      <w:r>
        <w:rPr>
          <w:rFonts w:ascii="Times New Roman" w:hAnsi="Times New Roman"/>
          <w:color w:val="000000"/>
          <w:sz w:val="24"/>
        </w:rPr>
        <w:t>»;</w:t>
      </w:r>
    </w:p>
    <w:p w14:paraId="1B010000">
      <w:pPr>
        <w:numPr>
          <w:ilvl w:val="0"/>
          <w:numId w:val="22"/>
        </w:numPr>
        <w:spacing w:after="0" w:before="0"/>
        <w:ind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курсы, занятия экологической, природоохранной направленности «</w:t>
      </w:r>
      <w:r>
        <w:rPr>
          <w:rFonts w:ascii="Times New Roman" w:hAnsi="Times New Roman"/>
          <w:color w:val="000000"/>
          <w:sz w:val="24"/>
        </w:rPr>
        <w:t xml:space="preserve">Юные </w:t>
      </w:r>
      <w:r>
        <w:rPr>
          <w:rFonts w:ascii="Times New Roman" w:hAnsi="Times New Roman"/>
          <w:color w:val="000000"/>
          <w:sz w:val="24"/>
        </w:rPr>
        <w:t>Экологи», «</w:t>
      </w:r>
      <w:r>
        <w:rPr>
          <w:rFonts w:ascii="Times New Roman" w:hAnsi="Times New Roman"/>
          <w:color w:val="000000"/>
          <w:sz w:val="24"/>
        </w:rPr>
        <w:t>Экоплюс</w:t>
      </w:r>
      <w:r>
        <w:rPr>
          <w:rFonts w:ascii="Times New Roman" w:hAnsi="Times New Roman"/>
          <w:color w:val="000000"/>
          <w:sz w:val="24"/>
        </w:rPr>
        <w:t>»;</w:t>
      </w:r>
    </w:p>
    <w:p w14:paraId="1C010000">
      <w:pPr>
        <w:numPr>
          <w:ilvl w:val="0"/>
          <w:numId w:val="22"/>
        </w:numPr>
        <w:spacing w:after="0" w:before="0"/>
        <w:ind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курсы, занятия в области искусств, художественного творчества разных видов и жанров: «Школа экскурсоводов», «Школьный театр»</w:t>
      </w:r>
      <w:r>
        <w:rPr>
          <w:rFonts w:ascii="Times New Roman" w:hAnsi="Times New Roman"/>
          <w:color w:val="000000"/>
          <w:sz w:val="24"/>
        </w:rPr>
        <w:t>, «</w:t>
      </w:r>
      <w:r>
        <w:rPr>
          <w:rFonts w:ascii="Times New Roman" w:hAnsi="Times New Roman"/>
          <w:color w:val="000000"/>
          <w:sz w:val="24"/>
        </w:rPr>
        <w:t>В мире литературных героев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;</w:t>
      </w:r>
    </w:p>
    <w:p w14:paraId="1D010000">
      <w:pPr>
        <w:numPr>
          <w:ilvl w:val="0"/>
          <w:numId w:val="22"/>
        </w:numPr>
        <w:spacing w:after="0" w:before="0"/>
        <w:ind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курсы, занятия оздоровительной и спортивной направленности: «Волейбол», «Баскетбол», «Футбол», «</w:t>
      </w:r>
      <w:r>
        <w:rPr>
          <w:rFonts w:ascii="Times New Roman" w:hAnsi="Times New Roman"/>
          <w:color w:val="000000"/>
          <w:sz w:val="24"/>
        </w:rPr>
        <w:t>Легкая атлетика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,</w:t>
      </w:r>
      <w:r>
        <w:t xml:space="preserve"> </w:t>
      </w:r>
      <w:r>
        <w:rPr>
          <w:rFonts w:ascii="Times New Roman" w:hAnsi="Times New Roman"/>
          <w:color w:val="000000"/>
          <w:sz w:val="24"/>
        </w:rPr>
        <w:t>Подвижные игры</w:t>
      </w:r>
      <w:r>
        <w:rPr>
          <w:rFonts w:ascii="Times New Roman" w:hAnsi="Times New Roman"/>
          <w:color w:val="000000"/>
          <w:sz w:val="24"/>
        </w:rPr>
        <w:t>.</w:t>
      </w:r>
    </w:p>
    <w:p w14:paraId="1E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1F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«КЛАССНОЕ РУКОВОДСТВО»</w:t>
      </w:r>
    </w:p>
    <w:p w14:paraId="20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классного руководства как особого вида педагогической деятельности, направленной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в первую очередь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на решение задач воспитания и социализации обучающихся, предусматривает:</w:t>
      </w:r>
    </w:p>
    <w:p w14:paraId="21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планирование и проведение классных часов целевой воспитательной тематической направленности;</w:t>
      </w:r>
    </w:p>
    <w:p w14:paraId="22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23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24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сплочение коллектива класса через игры и тренинги на </w:t>
      </w:r>
      <w:r>
        <w:rPr>
          <w:rFonts w:ascii="Times New Roman" w:hAnsi="Times New Roman"/>
          <w:color w:val="000000"/>
          <w:sz w:val="24"/>
        </w:rPr>
        <w:t>командообразование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внеучебные</w:t>
      </w:r>
      <w:r>
        <w:rPr>
          <w:rFonts w:ascii="Times New Roman" w:hAnsi="Times New Roman"/>
          <w:color w:val="000000"/>
          <w:sz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14:paraId="25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26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27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28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29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2A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2B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2C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2D010000">
      <w:pPr>
        <w:numPr>
          <w:ilvl w:val="0"/>
          <w:numId w:val="23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2E010000">
      <w:pPr>
        <w:numPr>
          <w:ilvl w:val="0"/>
          <w:numId w:val="23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в классе праздников, конкурсов, соревнований и других мероприятий.</w:t>
      </w:r>
    </w:p>
    <w:p w14:paraId="2F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30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«ОСНОВНЫЕ ШКОЛЬНЫЕ ДЕЛА»</w:t>
      </w:r>
    </w:p>
    <w:p w14:paraId="31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основных школьных дел предусматривает:</w:t>
      </w:r>
    </w:p>
    <w:p w14:paraId="32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14:paraId="33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участие во всероссийских акциях, посвященных значимым событиям в России, мире;</w:t>
      </w:r>
    </w:p>
    <w:p w14:paraId="34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14:paraId="35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14:paraId="36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14:paraId="37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14:paraId="38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разновозрастные сборы,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14:paraId="39010000">
      <w:pPr>
        <w:numPr>
          <w:ilvl w:val="0"/>
          <w:numId w:val="24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14:paraId="3A010000">
      <w:pPr>
        <w:numPr>
          <w:ilvl w:val="0"/>
          <w:numId w:val="24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3B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3C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«ШКОЛЬНЫЙ МУЗЕЙ»</w:t>
      </w:r>
    </w:p>
    <w:p w14:paraId="3D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школьного музея предусматривает:</w:t>
      </w:r>
    </w:p>
    <w:p w14:paraId="3E010000">
      <w:pPr>
        <w:numPr>
          <w:ilvl w:val="0"/>
          <w:numId w:val="25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14:paraId="3F010000">
      <w:pPr>
        <w:numPr>
          <w:ilvl w:val="0"/>
          <w:numId w:val="25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 классном уровне – организацию и проведение музейных уроков; подготовку и проведение междисциплинарных, интегрированных уроков, уроков в </w:t>
      </w:r>
      <w:r>
        <w:rPr>
          <w:rFonts w:ascii="Times New Roman" w:hAnsi="Times New Roman"/>
          <w:color w:val="000000"/>
          <w:sz w:val="24"/>
        </w:rPr>
        <w:t>трансформированном пространстве; подготовку и проведение классных часов на базе музея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либо по классам с использованием материалов музея;</w:t>
      </w:r>
    </w:p>
    <w:p w14:paraId="40010000">
      <w:pPr>
        <w:numPr>
          <w:ilvl w:val="0"/>
          <w:numId w:val="25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 школьном уровне – организация и проведение уроков Мужества, воспитательных дел, посвященных памятным датам в истории школы, города, региона, России;</w:t>
      </w:r>
    </w:p>
    <w:p w14:paraId="41010000">
      <w:pPr>
        <w:numPr>
          <w:ilvl w:val="0"/>
          <w:numId w:val="25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 внешкольном уровне – организация и проведение воспитательных дел, посвященных памятным датам в истории; участие в конкурсах различных уровней; размещение экспозиции школьного музея на площадке Музея Победы; онлайн-экскурсии.</w:t>
      </w:r>
    </w:p>
    <w:p w14:paraId="42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43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«ВНЕШКОЛЬНЫЕ МЕРОПРИЯТИЯ»</w:t>
      </w:r>
    </w:p>
    <w:p w14:paraId="44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внешкольных мероприятий предусматривает:</w:t>
      </w:r>
    </w:p>
    <w:p w14:paraId="45010000">
      <w:pPr>
        <w:numPr>
          <w:ilvl w:val="0"/>
          <w:numId w:val="26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14:paraId="46010000">
      <w:pPr>
        <w:numPr>
          <w:ilvl w:val="0"/>
          <w:numId w:val="26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14:paraId="47010000">
      <w:pPr>
        <w:numPr>
          <w:ilvl w:val="0"/>
          <w:numId w:val="26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48010000">
      <w:pPr>
        <w:numPr>
          <w:ilvl w:val="0"/>
          <w:numId w:val="26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14:paraId="49010000">
      <w:pPr>
        <w:numPr>
          <w:ilvl w:val="0"/>
          <w:numId w:val="26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4A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4B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«ОРГАНИЗАЦИЯ ПРЕДМЕТНО-ПРОСТРАНСТВЕННОЙ СРЕДЫ»</w:t>
      </w:r>
    </w:p>
    <w:p w14:paraId="4C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4D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4E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и проведение церемоний поднятия (спуска) государственного флага Российской Федерации;</w:t>
      </w:r>
    </w:p>
    <w:p w14:paraId="4F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50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разработку, оформление, поддержание, использование в воспитательном процессе «мест гражданского почитания» (образовательная организация носит имя</w:t>
      </w:r>
      <w:r>
        <w:rPr>
          <w:rFonts w:ascii="Times New Roman" w:hAnsi="Times New Roman"/>
          <w:color w:val="000000"/>
          <w:sz w:val="24"/>
        </w:rPr>
        <w:t xml:space="preserve"> заслуженного учителя, героя ВОВ</w:t>
      </w:r>
      <w:r>
        <w:rPr>
          <w:rFonts w:ascii="Times New Roman" w:hAnsi="Times New Roman"/>
          <w:color w:val="000000"/>
          <w:sz w:val="24"/>
        </w:rPr>
        <w:t xml:space="preserve">) в помещениях образовательной организации или на </w:t>
      </w:r>
      <w:r>
        <w:rPr>
          <w:rFonts w:ascii="Times New Roman" w:hAnsi="Times New Roman"/>
          <w:color w:val="000000"/>
          <w:sz w:val="24"/>
        </w:rPr>
        <w:t>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51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14:paraId="52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14:paraId="53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54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14:paraId="55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56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создание и поддержание в вестибюле 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57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58010000">
      <w:pPr>
        <w:numPr>
          <w:ilvl w:val="0"/>
          <w:numId w:val="27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59010000">
      <w:pPr>
        <w:numPr>
          <w:ilvl w:val="0"/>
          <w:numId w:val="27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14:paraId="5A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5B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5C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bookmarkStart w:id="6" w:name="_Hlk150069037"/>
      <w:r>
        <w:rPr>
          <w:rFonts w:ascii="Times New Roman" w:hAnsi="Times New Roman"/>
          <w:b w:val="1"/>
          <w:color w:val="000000"/>
          <w:sz w:val="24"/>
        </w:rPr>
        <w:t>МОДУЛЬ «ВЗАИМОДЕЙСТВИЕ С РОДИТЕЛЯМИ (ЗАКОННЫМИ ПРЕДСТАВИТЕЛЯМИ)»</w:t>
      </w:r>
      <w:bookmarkEnd w:id="6"/>
    </w:p>
    <w:p w14:paraId="5D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14:paraId="5E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14:paraId="5F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60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родительские дни, в которые родители (законные представители) могут посещать уроки и внеурочные занятия;</w:t>
      </w:r>
    </w:p>
    <w:p w14:paraId="61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62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</w:t>
      </w:r>
      <w:r>
        <w:rPr>
          <w:rFonts w:ascii="Times New Roman" w:hAnsi="Times New Roman"/>
          <w:color w:val="000000"/>
          <w:sz w:val="24"/>
        </w:rPr>
        <w:t>психологов, врачей, социальных работников, служителей традиционных российских религий, обмениваться опытом;</w:t>
      </w:r>
    </w:p>
    <w:p w14:paraId="63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родительские форумы на официальном сайте образовательной организации в информационно-коммуникационной сети Интернет,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14:paraId="64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14:paraId="65010000">
      <w:pPr>
        <w:numPr>
          <w:ilvl w:val="0"/>
          <w:numId w:val="28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66010000">
      <w:pPr>
        <w:numPr>
          <w:ilvl w:val="0"/>
          <w:numId w:val="28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14:paraId="67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68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«САМОУПРАВЛЕНИЕ»</w:t>
      </w:r>
    </w:p>
    <w:p w14:paraId="69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14:paraId="6A010000">
      <w:pPr>
        <w:numPr>
          <w:ilvl w:val="0"/>
          <w:numId w:val="29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организацию и деятельность органов ученического самоуправления (совет </w:t>
      </w:r>
      <w:r>
        <w:rPr>
          <w:rFonts w:ascii="Times New Roman" w:hAnsi="Times New Roman"/>
          <w:color w:val="000000"/>
          <w:sz w:val="24"/>
        </w:rPr>
        <w:t>старшеклассников, «Движение первых»</w:t>
      </w:r>
      <w:r>
        <w:rPr>
          <w:rFonts w:ascii="Times New Roman" w:hAnsi="Times New Roman"/>
          <w:color w:val="000000"/>
          <w:sz w:val="24"/>
        </w:rPr>
        <w:t>), избранных обучающимися;</w:t>
      </w:r>
    </w:p>
    <w:p w14:paraId="6B010000">
      <w:pPr>
        <w:numPr>
          <w:ilvl w:val="0"/>
          <w:numId w:val="29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14:paraId="6C010000">
      <w:pPr>
        <w:numPr>
          <w:ilvl w:val="0"/>
          <w:numId w:val="29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защиту органами ученического самоуправления законных интересов и прав обучающихся;</w:t>
      </w:r>
    </w:p>
    <w:p w14:paraId="6D010000">
      <w:pPr>
        <w:numPr>
          <w:ilvl w:val="0"/>
          <w:numId w:val="29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14:paraId="6E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Поддержка детского самоуправления в школе помогае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 xml:space="preserve">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</w:t>
      </w:r>
    </w:p>
    <w:p w14:paraId="6F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Детское самоуправление в школе осуществляется через:</w:t>
      </w:r>
    </w:p>
    <w:p w14:paraId="70010000">
      <w:pPr>
        <w:spacing w:after="0" w:before="0"/>
        <w:ind w:firstLine="426" w:left="567" w:right="-612"/>
        <w:jc w:val="both"/>
        <w:rPr>
          <w:rFonts w:ascii="Times New Roman" w:hAnsi="Times New Roman"/>
          <w:b w:val="1"/>
          <w:i w:val="1"/>
          <w:color w:val="000000"/>
          <w:sz w:val="24"/>
        </w:rPr>
      </w:pPr>
      <w:r>
        <w:rPr>
          <w:rFonts w:ascii="Times New Roman" w:hAnsi="Times New Roman"/>
          <w:b w:val="1"/>
          <w:i w:val="1"/>
          <w:color w:val="000000"/>
          <w:sz w:val="24"/>
        </w:rPr>
        <w:t>На уровне школы:</w:t>
      </w:r>
    </w:p>
    <w:p w14:paraId="71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Segoe UI Symbol" w:hAnsi="Segoe UI Symbol"/>
          <w:color w:val="000000"/>
          <w:sz w:val="24"/>
        </w:rPr>
        <w:t>🖎</w:t>
      </w:r>
      <w:r>
        <w:rPr>
          <w:rFonts w:ascii="Times New Roman" w:hAnsi="Times New Roman"/>
          <w:color w:val="000000"/>
          <w:sz w:val="24"/>
        </w:rPr>
        <w:t xml:space="preserve"> через деятельность выборного Совета школьников;</w:t>
      </w:r>
    </w:p>
    <w:p w14:paraId="72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Segoe UI Symbol" w:hAnsi="Segoe UI Symbol"/>
          <w:color w:val="000000"/>
          <w:sz w:val="24"/>
        </w:rPr>
        <w:t>🖎</w:t>
      </w:r>
      <w:r>
        <w:rPr>
          <w:rFonts w:ascii="Times New Roman" w:hAnsi="Times New Roman"/>
          <w:color w:val="000000"/>
          <w:sz w:val="24"/>
        </w:rPr>
        <w:t xml:space="preserve">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14:paraId="73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Segoe UI Symbol" w:hAnsi="Segoe UI Symbol"/>
          <w:color w:val="000000"/>
          <w:sz w:val="24"/>
        </w:rPr>
        <w:t>🖎</w:t>
      </w:r>
      <w:r>
        <w:rPr>
          <w:rFonts w:ascii="Times New Roman" w:hAnsi="Times New Roman"/>
          <w:color w:val="000000"/>
          <w:sz w:val="24"/>
        </w:rPr>
        <w:t xml:space="preserve"> через деятельность временных творческих </w:t>
      </w:r>
      <w:r>
        <w:rPr>
          <w:rFonts w:ascii="Times New Roman" w:hAnsi="Times New Roman"/>
          <w:color w:val="000000"/>
          <w:sz w:val="24"/>
        </w:rPr>
        <w:t>секторов</w:t>
      </w:r>
      <w:r>
        <w:rPr>
          <w:rFonts w:ascii="Times New Roman" w:hAnsi="Times New Roman"/>
          <w:color w:val="000000"/>
          <w:sz w:val="24"/>
        </w:rPr>
        <w:t>, отвечающих за проведение мероприятий, праздников, вечеров, акций, в том числе традиционных: ко  Дню  знаний,  к  Дню  Учителя,  посвящение  в  «первоклассники»,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«пятиклассники», к Дню матери, «Папа, мама, я – спортивная семья», «Безопасный маршрут в школу», Дня самоуправления в рамках профориентационной работы.</w:t>
      </w:r>
    </w:p>
    <w:p w14:paraId="74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Segoe UI Symbol" w:hAnsi="Segoe UI Symbol"/>
          <w:color w:val="000000"/>
          <w:sz w:val="24"/>
        </w:rPr>
        <w:t>🖎</w:t>
      </w:r>
      <w:r>
        <w:rPr>
          <w:rFonts w:ascii="Times New Roman" w:hAnsi="Times New Roman"/>
          <w:color w:val="000000"/>
          <w:sz w:val="24"/>
        </w:rPr>
        <w:t xml:space="preserve"> через работу школьного </w:t>
      </w:r>
      <w:r>
        <w:rPr>
          <w:rFonts w:ascii="Times New Roman" w:hAnsi="Times New Roman"/>
          <w:color w:val="000000"/>
          <w:sz w:val="24"/>
        </w:rPr>
        <w:t>медиацентра</w:t>
      </w:r>
      <w:r>
        <w:rPr>
          <w:rFonts w:ascii="Times New Roman" w:hAnsi="Times New Roman"/>
          <w:color w:val="000000"/>
          <w:sz w:val="24"/>
        </w:rPr>
        <w:t>, в который входят:</w:t>
      </w:r>
    </w:p>
    <w:p w14:paraId="75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•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школьная интернет-группа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вопросы;</w:t>
      </w:r>
    </w:p>
    <w:p w14:paraId="76010000">
      <w:pPr>
        <w:spacing w:after="0" w:before="0"/>
        <w:ind w:firstLine="426" w:left="567" w:right="-612"/>
        <w:jc w:val="both"/>
        <w:rPr>
          <w:rFonts w:ascii="Times New Roman" w:hAnsi="Times New Roman"/>
          <w:b w:val="1"/>
          <w:i w:val="1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i w:val="1"/>
          <w:color w:val="000000"/>
          <w:sz w:val="24"/>
        </w:rPr>
        <w:t>На уровне классов:</w:t>
      </w:r>
    </w:p>
    <w:p w14:paraId="77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•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через 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14:paraId="78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•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через 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79010000">
      <w:pPr>
        <w:spacing w:after="0" w:before="0"/>
        <w:ind w:firstLine="426" w:left="567" w:right="-612"/>
        <w:jc w:val="both"/>
        <w:rPr>
          <w:rFonts w:ascii="Times New Roman" w:hAnsi="Times New Roman"/>
          <w:b w:val="1"/>
          <w:i w:val="1"/>
          <w:color w:val="000000"/>
          <w:sz w:val="24"/>
        </w:rPr>
      </w:pPr>
      <w:r>
        <w:rPr>
          <w:rFonts w:ascii="Times New Roman" w:hAnsi="Times New Roman"/>
          <w:b w:val="1"/>
          <w:i w:val="1"/>
          <w:color w:val="000000"/>
          <w:sz w:val="24"/>
        </w:rPr>
        <w:t>На индивидуальном уровне:</w:t>
      </w:r>
    </w:p>
    <w:p w14:paraId="7A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•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через вовлечение школьников в планирование, организацию, проведение и анализ различного рода деятельности.</w:t>
      </w:r>
    </w:p>
    <w:p w14:paraId="7B010000">
      <w:pPr>
        <w:spacing w:after="0" w:before="0"/>
        <w:ind w:firstLine="426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7C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«ПРОФИЛАКТИКА И БЕЗОПАСНОСТЬ»</w:t>
      </w:r>
    </w:p>
    <w:p w14:paraId="7D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14:paraId="7E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7F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80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14:paraId="81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82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14:paraId="83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r>
        <w:rPr>
          <w:rFonts w:ascii="Times New Roman" w:hAnsi="Times New Roman"/>
          <w:color w:val="000000"/>
          <w:sz w:val="24"/>
        </w:rPr>
        <w:t>саморефлексии</w:t>
      </w:r>
      <w:r>
        <w:rPr>
          <w:rFonts w:ascii="Times New Roman" w:hAnsi="Times New Roman"/>
          <w:color w:val="000000"/>
          <w:sz w:val="24"/>
        </w:rPr>
        <w:t>, самоконтроля, устойчивости к негативным воздействиям, групповому давлению;</w:t>
      </w:r>
    </w:p>
    <w:p w14:paraId="84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14:paraId="85010000">
      <w:pPr>
        <w:numPr>
          <w:ilvl w:val="0"/>
          <w:numId w:val="30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14:paraId="86010000">
      <w:pPr>
        <w:numPr>
          <w:ilvl w:val="0"/>
          <w:numId w:val="30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 адаптированные дети-мигранты, обучающиеся с ОВЗ и др.).</w:t>
      </w:r>
    </w:p>
    <w:p w14:paraId="87010000">
      <w:pPr>
        <w:spacing w:after="0" w:before="0"/>
        <w:ind w:firstLine="425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88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«СОЦИАЛЬНОЕ ПАРТНЕРСТВО»</w:t>
      </w:r>
    </w:p>
    <w:p w14:paraId="89010000">
      <w:p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социального партнерства предусматривает:</w:t>
      </w:r>
    </w:p>
    <w:p w14:paraId="8A010000">
      <w:pPr>
        <w:numPr>
          <w:ilvl w:val="0"/>
          <w:numId w:val="3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14:paraId="8B010000">
      <w:pPr>
        <w:numPr>
          <w:ilvl w:val="0"/>
          <w:numId w:val="3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8C010000">
      <w:pPr>
        <w:numPr>
          <w:ilvl w:val="0"/>
          <w:numId w:val="3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14:paraId="8D010000">
      <w:pPr>
        <w:numPr>
          <w:ilvl w:val="0"/>
          <w:numId w:val="31"/>
        </w:numPr>
        <w:spacing w:after="0" w:before="0"/>
        <w:ind w:firstLine="425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обсуждения актуальных проблем, касающихся жизни образовательной организации, муниципального образования, региона, страны;</w:t>
      </w:r>
    </w:p>
    <w:p w14:paraId="8E010000">
      <w:pPr>
        <w:numPr>
          <w:ilvl w:val="0"/>
          <w:numId w:val="31"/>
        </w:numPr>
        <w:spacing w:after="0" w:before="0"/>
        <w:ind w:firstLine="425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8F010000">
      <w:pPr>
        <w:spacing w:after="0" w:before="0"/>
        <w:ind w:firstLine="0" w:left="567"/>
        <w:rPr>
          <w:rFonts w:ascii="Times New Roman" w:hAnsi="Times New Roman"/>
          <w:b w:val="1"/>
          <w:color w:val="000000"/>
          <w:sz w:val="24"/>
        </w:rPr>
      </w:pPr>
    </w:p>
    <w:p w14:paraId="90010000">
      <w:pPr>
        <w:spacing w:after="0" w:before="0"/>
        <w:ind w:firstLine="0" w:left="567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«ПРОФОРИЕНТАЦИЯ»</w:t>
      </w:r>
    </w:p>
    <w:p w14:paraId="91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14:paraId="92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93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94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95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96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организацию на базе детского лагеря при 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97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98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участие в работе всероссийских профориентационных проектов;</w:t>
      </w:r>
    </w:p>
    <w:p w14:paraId="99010000">
      <w:pPr>
        <w:numPr>
          <w:ilvl w:val="0"/>
          <w:numId w:val="3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9A010000">
      <w:pPr>
        <w:numPr>
          <w:ilvl w:val="0"/>
          <w:numId w:val="32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освоение обучающимися основ профессии в рамках различных курсов, включенных в обязательную часть образовательной программы, в рамках компонента </w:t>
      </w:r>
      <w:r>
        <w:rPr>
          <w:rFonts w:ascii="Times New Roman" w:hAnsi="Times New Roman"/>
          <w:color w:val="000000"/>
          <w:sz w:val="24"/>
        </w:rPr>
        <w:t>участников образовательных отношений, внеурочной деятельности, дополнительного образования.</w:t>
      </w:r>
    </w:p>
    <w:p w14:paraId="9B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</w:p>
    <w:p w14:paraId="9C010000">
      <w:pPr>
        <w:spacing w:after="0" w:before="0"/>
        <w:ind w:firstLine="426" w:left="567" w:right="-612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 ОРГАНИЗАЦИОННЫЙ РАЗДЕЛ</w:t>
      </w:r>
    </w:p>
    <w:p w14:paraId="9D010000">
      <w:pPr>
        <w:spacing w:after="0" w:before="0"/>
        <w:ind w:firstLine="426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9E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3.1. Кадровое обеспечение</w:t>
      </w:r>
    </w:p>
    <w:p w14:paraId="9F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данном подразделе представлены решения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</w:p>
    <w:p w14:paraId="A0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Воспитательный процесс в школе обеспечивают специалисты:</w:t>
      </w:r>
    </w:p>
    <w:p w14:paraId="A1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заместитель директора по учебно-воспитательной работе;</w:t>
      </w:r>
    </w:p>
    <w:p w14:paraId="A2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советник директора по воспитательной работе и взаимодействию с детскими общественными организациями;</w:t>
      </w:r>
    </w:p>
    <w:p w14:paraId="A3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педагог-организатор</w:t>
      </w:r>
      <w:r>
        <w:rPr>
          <w:rFonts w:ascii="Times New Roman" w:hAnsi="Times New Roman"/>
          <w:color w:val="000000"/>
          <w:sz w:val="24"/>
        </w:rPr>
        <w:t>;</w:t>
      </w:r>
    </w:p>
    <w:p w14:paraId="A4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классные руководители;</w:t>
      </w:r>
    </w:p>
    <w:p w14:paraId="A5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педагоги-психологи;</w:t>
      </w:r>
    </w:p>
    <w:p w14:paraId="A6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социальный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педагог</w:t>
      </w:r>
      <w:r>
        <w:rPr>
          <w:rFonts w:ascii="Times New Roman" w:hAnsi="Times New Roman"/>
          <w:color w:val="000000"/>
          <w:sz w:val="24"/>
        </w:rPr>
        <w:t>;</w:t>
      </w:r>
    </w:p>
    <w:p w14:paraId="A7010000">
      <w:pPr>
        <w:numPr>
          <w:ilvl w:val="0"/>
          <w:numId w:val="33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педагог-логопед;</w:t>
      </w:r>
    </w:p>
    <w:p w14:paraId="A8010000">
      <w:pPr>
        <w:numPr>
          <w:ilvl w:val="0"/>
          <w:numId w:val="33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педагоги дополнительного образования.</w:t>
      </w:r>
    </w:p>
    <w:p w14:paraId="A9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Общая численность педагогических работников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 xml:space="preserve">» </w:t>
      </w:r>
      <w:r>
        <w:rPr>
          <w:rFonts w:ascii="Times New Roman" w:hAnsi="Times New Roman"/>
          <w:color w:val="000000"/>
          <w:sz w:val="24"/>
        </w:rPr>
        <w:t>–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44</w:t>
      </w:r>
      <w:r>
        <w:rPr>
          <w:rFonts w:ascii="Times New Roman" w:hAnsi="Times New Roman"/>
          <w:color w:val="000000"/>
          <w:sz w:val="24"/>
        </w:rPr>
        <w:t xml:space="preserve"> человек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 xml:space="preserve"> основных педагогических работников, из них </w:t>
      </w:r>
      <w:r>
        <w:rPr>
          <w:rFonts w:ascii="Times New Roman" w:hAnsi="Times New Roman"/>
          <w:color w:val="000000"/>
          <w:sz w:val="24"/>
        </w:rPr>
        <w:t xml:space="preserve">88 </w:t>
      </w:r>
      <w:r>
        <w:rPr>
          <w:rFonts w:ascii="Times New Roman" w:hAnsi="Times New Roman"/>
          <w:color w:val="000000"/>
          <w:sz w:val="24"/>
        </w:rPr>
        <w:t xml:space="preserve">процентов имеют высшее педагогическое образование, </w:t>
      </w:r>
      <w:r>
        <w:rPr>
          <w:rFonts w:ascii="Times New Roman" w:hAnsi="Times New Roman"/>
          <w:color w:val="000000"/>
          <w:sz w:val="24"/>
        </w:rPr>
        <w:t>15,9</w:t>
      </w:r>
      <w:r>
        <w:rPr>
          <w:rFonts w:ascii="Times New Roman" w:hAnsi="Times New Roman"/>
          <w:color w:val="000000"/>
          <w:sz w:val="24"/>
        </w:rPr>
        <w:t xml:space="preserve"> процента – высшую квалификационную категорию, </w:t>
      </w:r>
      <w:r>
        <w:rPr>
          <w:rFonts w:ascii="Times New Roman" w:hAnsi="Times New Roman"/>
          <w:color w:val="000000"/>
          <w:sz w:val="24"/>
        </w:rPr>
        <w:t>34</w:t>
      </w:r>
      <w:r>
        <w:rPr>
          <w:rFonts w:ascii="Times New Roman" w:hAnsi="Times New Roman"/>
          <w:color w:val="000000"/>
          <w:sz w:val="24"/>
        </w:rPr>
        <w:t xml:space="preserve"> процента – первую квалификационную категорию.</w:t>
      </w:r>
      <w:r>
        <w:rPr>
          <w:rFonts w:ascii="Times New Roman" w:hAnsi="Times New Roman"/>
          <w:color w:val="000000"/>
          <w:sz w:val="24"/>
        </w:rPr>
        <w:t xml:space="preserve"> Психолого-педагогическое сопровождение обучающихся, в том числе и обучающихся с ОВЗ, обеспечивают педагоги-психологи, социальный педагог, педагог-логопед. Классное руководство в 1–11-х классах осуществляют </w:t>
      </w:r>
      <w:r>
        <w:rPr>
          <w:rFonts w:ascii="Times New Roman" w:hAnsi="Times New Roman"/>
          <w:color w:val="000000"/>
          <w:sz w:val="24"/>
        </w:rPr>
        <w:t>3</w:t>
      </w:r>
      <w:r>
        <w:rPr>
          <w:rFonts w:ascii="Times New Roman" w:hAnsi="Times New Roman"/>
          <w:color w:val="000000"/>
          <w:sz w:val="24"/>
        </w:rPr>
        <w:t>0 классных руководителей.</w:t>
      </w:r>
    </w:p>
    <w:p w14:paraId="AA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Ежегодно </w:t>
      </w:r>
      <w:r>
        <w:rPr>
          <w:rFonts w:ascii="Times New Roman" w:hAnsi="Times New Roman"/>
          <w:color w:val="000000"/>
          <w:sz w:val="24"/>
        </w:rPr>
        <w:t>педработники</w:t>
      </w:r>
      <w:r>
        <w:rPr>
          <w:rFonts w:ascii="Times New Roman" w:hAnsi="Times New Roman"/>
          <w:color w:val="000000"/>
          <w:sz w:val="24"/>
        </w:rPr>
        <w:t xml:space="preserve"> проходят повышение квалификации по актуальным вопросам воспитания в соответствии с планом-графиком.</w:t>
      </w:r>
    </w:p>
    <w:p w14:paraId="AB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реализации воспитательных задач привлекаются также специалисты других организаций: работники КДН и 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ДН, участковый, актеры городского драмтеатра.</w:t>
      </w:r>
    </w:p>
    <w:p w14:paraId="AC010000">
      <w:pPr>
        <w:spacing w:after="0" w:before="0"/>
        <w:ind w:firstLine="426" w:left="-284" w:right="-612"/>
        <w:jc w:val="both"/>
        <w:rPr>
          <w:rFonts w:ascii="Times New Roman" w:hAnsi="Times New Roman"/>
          <w:color w:val="000000"/>
          <w:sz w:val="24"/>
        </w:rPr>
      </w:pPr>
    </w:p>
    <w:tbl>
      <w:tblPr>
        <w:tblStyle w:val="Style_6"/>
        <w:tblInd w:type="dxa" w:w="675"/>
        <w:tblLayout w:type="fixed"/>
      </w:tblPr>
      <w:tblGrid>
        <w:gridCol w:w="2127"/>
        <w:gridCol w:w="1213"/>
        <w:gridCol w:w="5732"/>
      </w:tblGrid>
      <w:tr>
        <w:tc>
          <w:tcPr>
            <w:tcW w:type="dxa" w:w="2127"/>
          </w:tcPr>
          <w:p w14:paraId="AD010000">
            <w:pPr>
              <w:pStyle w:val="Style_4"/>
              <w:spacing w:line="256" w:lineRule="exact"/>
              <w:ind w:firstLine="0" w:left="576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Должность</w:t>
            </w:r>
          </w:p>
        </w:tc>
        <w:tc>
          <w:tcPr>
            <w:tcW w:type="dxa" w:w="1213"/>
          </w:tcPr>
          <w:p w14:paraId="AE010000">
            <w:pPr>
              <w:pStyle w:val="Style_4"/>
              <w:spacing w:line="256" w:lineRule="exact"/>
              <w:ind w:firstLine="0" w:left="126"/>
              <w:rPr>
                <w:b w:val="1"/>
                <w:sz w:val="24"/>
              </w:rPr>
            </w:pPr>
            <w:r>
              <w:rPr>
                <w:b w:val="1"/>
                <w:spacing w:val="-6"/>
                <w:sz w:val="24"/>
              </w:rPr>
              <w:t>Кол-</w:t>
            </w:r>
            <w:r>
              <w:rPr>
                <w:b w:val="1"/>
                <w:spacing w:val="-5"/>
                <w:sz w:val="24"/>
              </w:rPr>
              <w:t>во</w:t>
            </w:r>
          </w:p>
        </w:tc>
        <w:tc>
          <w:tcPr>
            <w:tcW w:type="dxa" w:w="5732"/>
            <w:tcBorders>
              <w:bottom w:color="000000" w:sz="4" w:val="single"/>
            </w:tcBorders>
          </w:tcPr>
          <w:p w14:paraId="AF010000">
            <w:pPr>
              <w:pStyle w:val="Style_4"/>
              <w:spacing w:line="256" w:lineRule="exact"/>
              <w:ind w:right="188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Функционал</w:t>
            </w:r>
          </w:p>
        </w:tc>
      </w:tr>
      <w:tr>
        <w:tc>
          <w:tcPr>
            <w:tcW w:type="dxa" w:w="2127"/>
          </w:tcPr>
          <w:p w14:paraId="B0010000">
            <w:pPr>
              <w:ind w:right="-612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type="dxa" w:w="1213"/>
          </w:tcPr>
          <w:p w14:paraId="B1010000">
            <w:pPr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5732"/>
          </w:tcPr>
          <w:p w14:paraId="B2010000">
            <w:pPr>
              <w:pStyle w:val="Style_4"/>
              <w:tabs>
                <w:tab w:leader="none" w:pos="2025" w:val="left"/>
                <w:tab w:leader="none" w:pos="3411" w:val="left"/>
              </w:tabs>
              <w:ind/>
              <w:rPr>
                <w:color w:val="000000"/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развития </w:t>
            </w:r>
            <w:r>
              <w:rPr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 xml:space="preserve"> воспитания обучающихся.</w:t>
            </w:r>
          </w:p>
        </w:tc>
      </w:tr>
      <w:tr>
        <w:tc>
          <w:tcPr>
            <w:tcW w:type="dxa" w:w="2127"/>
          </w:tcPr>
          <w:p w14:paraId="B3010000">
            <w:pPr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Заместитель директора по УВР</w:t>
            </w:r>
          </w:p>
        </w:tc>
        <w:tc>
          <w:tcPr>
            <w:tcW w:type="dxa" w:w="1213"/>
          </w:tcPr>
          <w:p w14:paraId="B4010000">
            <w:pPr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5732"/>
            <w:vAlign w:val="center"/>
          </w:tcPr>
          <w:p w14:paraId="B501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воспитательного</w:t>
            </w:r>
            <w:r>
              <w:rPr>
                <w:sz w:val="24"/>
              </w:rPr>
              <w:t xml:space="preserve"> потенциала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деятельности, организует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неуспевающими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представителями),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учителям</w:t>
            </w:r>
            <w:r>
              <w:rPr>
                <w:spacing w:val="-2"/>
                <w:sz w:val="24"/>
              </w:rPr>
              <w:t>и-</w:t>
            </w:r>
            <w:r>
              <w:rPr>
                <w:spacing w:val="-2"/>
                <w:sz w:val="24"/>
              </w:rPr>
              <w:t xml:space="preserve"> предметниками.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методическое</w:t>
            </w:r>
            <w:r>
              <w:rPr>
                <w:sz w:val="24"/>
              </w:rPr>
              <w:t xml:space="preserve"> сопровождение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</w:t>
            </w:r>
            <w:r>
              <w:rPr>
                <w:spacing w:val="-5"/>
                <w:sz w:val="24"/>
              </w:rPr>
              <w:t xml:space="preserve">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>аботы неуспевающими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слабоуспевающими</w:t>
            </w:r>
            <w:r>
              <w:rPr>
                <w:sz w:val="24"/>
              </w:rPr>
              <w:t xml:space="preserve"> обучающимися, одаренными учащимися, учащимися с ОВЗ, из семей «группы риска».</w:t>
            </w:r>
          </w:p>
        </w:tc>
      </w:tr>
      <w:tr>
        <w:tc>
          <w:tcPr>
            <w:tcW w:type="dxa" w:w="2127"/>
          </w:tcPr>
          <w:p w14:paraId="B6010000">
            <w:pPr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type="dxa" w:w="1213"/>
          </w:tcPr>
          <w:p w14:paraId="B7010000">
            <w:pPr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5732"/>
            <w:vAlign w:val="center"/>
          </w:tcPr>
          <w:p w14:paraId="B801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z w:val="24"/>
              </w:rPr>
              <w:t xml:space="preserve"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 </w:t>
            </w:r>
            <w:r>
              <w:rPr>
                <w:sz w:val="24"/>
              </w:rPr>
              <w:t xml:space="preserve">Руководит социально- психологической службой, является куратором </w:t>
            </w:r>
            <w:r>
              <w:rPr>
                <w:sz w:val="24"/>
              </w:rPr>
              <w:t xml:space="preserve">Школьной службой медиации. Контролирует организацию питания в Школе. Курирует деятельность Школьного парламента, волонтёрского объединения, Родительского и Управляющего советов. </w:t>
            </w:r>
            <w:r>
              <w:rPr>
                <w:sz w:val="24"/>
              </w:rPr>
              <w:t xml:space="preserve">Курирует деятельность объединений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образования,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Школьного </w:t>
            </w:r>
            <w:r>
              <w:rPr>
                <w:sz w:val="24"/>
              </w:rPr>
              <w:t>спортивного клуба. Курирует деятельность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педагогов-организаторов,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педагогов-психологов, </w:t>
            </w:r>
            <w:r>
              <w:rPr>
                <w:sz w:val="24"/>
              </w:rPr>
              <w:t xml:space="preserve">социальных педагогов, педагогов дополнительного образования, классных руководителей. </w:t>
            </w:r>
            <w:r>
              <w:rPr>
                <w:sz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>
        <w:tc>
          <w:tcPr>
            <w:tcW w:type="dxa" w:w="2127"/>
          </w:tcPr>
          <w:p w14:paraId="B9010000">
            <w:pPr>
              <w:pStyle w:val="Style_4"/>
              <w:ind w:firstLine="0"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type="dxa" w:w="1213"/>
          </w:tcPr>
          <w:p w14:paraId="BA010000">
            <w:pPr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5732"/>
          </w:tcPr>
          <w:p w14:paraId="BB010000">
            <w:pPr>
              <w:pStyle w:val="Style_4"/>
              <w:tabs>
                <w:tab w:leader="none" w:pos="910" w:val="left"/>
                <w:tab w:leader="none" w:pos="1747" w:val="left"/>
                <w:tab w:leader="none" w:pos="1809" w:val="left"/>
                <w:tab w:leader="none" w:pos="3341" w:val="left"/>
                <w:tab w:leader="none" w:pos="4066" w:val="left"/>
                <w:tab w:leader="none" w:pos="4601" w:val="left"/>
              </w:tabs>
              <w:spacing w:line="270" w:lineRule="atLeast"/>
              <w:ind/>
              <w:rPr>
                <w:sz w:val="20"/>
              </w:rPr>
            </w:pP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психологическое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сопровождение </w:t>
            </w:r>
            <w:r>
              <w:rPr>
                <w:sz w:val="24"/>
              </w:rPr>
              <w:t>воспитательного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процесса: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коррекционные занятия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</w:t>
            </w:r>
            <w:r>
              <w:rPr>
                <w:spacing w:val="-2"/>
                <w:sz w:val="24"/>
              </w:rPr>
              <w:t>видах учёта; консультации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родителей (законных представителей), </w:t>
            </w:r>
            <w:r>
              <w:rPr>
                <w:spacing w:val="-2"/>
                <w:sz w:val="24"/>
              </w:rPr>
              <w:t>по   корректировке   детско-родительских отношений, обучающихся по вопросам личностного развития.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Проводит занятия с обучающимися, направленные на профилактику конфликтов, </w:t>
            </w:r>
            <w:r>
              <w:rPr>
                <w:spacing w:val="-2"/>
                <w:sz w:val="24"/>
              </w:rPr>
              <w:t>буллинга</w:t>
            </w:r>
            <w:r>
              <w:rPr>
                <w:spacing w:val="-2"/>
                <w:sz w:val="24"/>
              </w:rPr>
              <w:t>, профориентацию др. Сопровождение учащихся с ОВЗ.</w:t>
            </w:r>
          </w:p>
        </w:tc>
      </w:tr>
      <w:tr>
        <w:tc>
          <w:tcPr>
            <w:tcW w:type="dxa" w:w="2127"/>
          </w:tcPr>
          <w:p w14:paraId="BC010000">
            <w:pPr>
              <w:pStyle w:val="Style_4"/>
              <w:rPr>
                <w:sz w:val="24"/>
              </w:rPr>
            </w:pPr>
          </w:p>
          <w:p w14:paraId="BD010000">
            <w:pPr>
              <w:pStyle w:val="Style_4"/>
              <w:ind w:firstLine="0" w:left="109" w:right="176"/>
              <w:rPr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</w:tc>
        <w:tc>
          <w:tcPr>
            <w:tcW w:type="dxa" w:w="1213"/>
          </w:tcPr>
          <w:p w14:paraId="BE010000">
            <w:pPr>
              <w:pStyle w:val="Style_4"/>
              <w:ind/>
              <w:jc w:val="center"/>
              <w:rPr>
                <w:sz w:val="24"/>
              </w:rPr>
            </w:pPr>
          </w:p>
          <w:p w14:paraId="BF010000">
            <w:pPr>
              <w:pStyle w:val="Style_4"/>
              <w:ind w:firstLine="0" w:left="3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type="dxa" w:w="5732"/>
          </w:tcPr>
          <w:p w14:paraId="C0010000">
            <w:pPr>
              <w:pStyle w:val="Style_4"/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Организует проведение школьных мероприятий, обеспечивает участие обучающихся в муниципальных, региональных и федеральных </w:t>
            </w:r>
            <w:r>
              <w:rPr>
                <w:spacing w:val="-2"/>
                <w:sz w:val="24"/>
              </w:rPr>
              <w:t>мероприятиях.</w:t>
            </w:r>
          </w:p>
          <w:p w14:paraId="C1010000">
            <w:pPr>
              <w:pStyle w:val="Style_4"/>
              <w:spacing w:line="270" w:lineRule="atLeast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>
        <w:tc>
          <w:tcPr>
            <w:tcW w:type="dxa" w:w="2127"/>
          </w:tcPr>
          <w:p w14:paraId="C2010000">
            <w:pPr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type="dxa" w:w="1213"/>
          </w:tcPr>
          <w:p w14:paraId="C3010000">
            <w:pPr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5732"/>
            <w:vAlign w:val="center"/>
          </w:tcPr>
          <w:p w14:paraId="C401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z w:val="24"/>
              </w:rPr>
              <w:t xml:space="preserve">Разрабатывает и обеспечивает реализацию </w:t>
            </w:r>
            <w:r>
              <w:rPr>
                <w:spacing w:val="-2"/>
                <w:sz w:val="24"/>
              </w:rPr>
              <w:t>дополнительных общеобразовательных  общеразвивающих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программ. Вовлекает </w:t>
            </w:r>
            <w:r>
              <w:rPr>
                <w:sz w:val="24"/>
              </w:rPr>
              <w:t>обучающихся,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программы дополнительного образования.</w:t>
            </w:r>
          </w:p>
        </w:tc>
      </w:tr>
      <w:tr>
        <w:tc>
          <w:tcPr>
            <w:tcW w:type="dxa" w:w="2127"/>
          </w:tcPr>
          <w:p w14:paraId="C5010000">
            <w:pPr>
              <w:pStyle w:val="Style_4"/>
              <w:spacing w:line="270" w:lineRule="atLeast"/>
              <w:ind w:firstLine="0"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4"/>
                <w:sz w:val="24"/>
              </w:rPr>
              <w:t>руководитель</w:t>
            </w:r>
          </w:p>
        </w:tc>
        <w:tc>
          <w:tcPr>
            <w:tcW w:type="dxa" w:w="1213"/>
          </w:tcPr>
          <w:p w14:paraId="C6010000">
            <w:pPr>
              <w:pStyle w:val="Style_4"/>
              <w:ind/>
              <w:jc w:val="center"/>
              <w:rPr>
                <w:sz w:val="24"/>
              </w:rPr>
            </w:pPr>
          </w:p>
          <w:p w14:paraId="C7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type="dxa" w:w="5732"/>
          </w:tcPr>
          <w:p w14:paraId="C8010000">
            <w:pPr>
              <w:pStyle w:val="Style_4"/>
              <w:spacing w:line="270" w:lineRule="atLeast"/>
              <w:ind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>
        <w:tc>
          <w:tcPr>
            <w:tcW w:type="dxa" w:w="2127"/>
          </w:tcPr>
          <w:p w14:paraId="C9010000">
            <w:pPr>
              <w:pStyle w:val="Style_4"/>
              <w:spacing w:line="270" w:lineRule="atLeast"/>
              <w:ind w:firstLine="0" w:left="109" w:right="176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r>
              <w:rPr>
                <w:spacing w:val="-2"/>
                <w:sz w:val="24"/>
              </w:rPr>
              <w:t>ь-</w:t>
            </w:r>
            <w:r>
              <w:rPr>
                <w:spacing w:val="-2"/>
                <w:sz w:val="24"/>
              </w:rPr>
              <w:t xml:space="preserve"> предметник</w:t>
            </w:r>
          </w:p>
        </w:tc>
        <w:tc>
          <w:tcPr>
            <w:tcW w:type="dxa" w:w="1213"/>
          </w:tcPr>
          <w:p w14:paraId="CA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  <w:p w14:paraId="CB010000">
            <w:pPr>
              <w:pStyle w:val="Style_4"/>
              <w:ind w:firstLine="0" w:left="276"/>
              <w:jc w:val="center"/>
              <w:rPr>
                <w:sz w:val="24"/>
              </w:rPr>
            </w:pPr>
          </w:p>
        </w:tc>
        <w:tc>
          <w:tcPr>
            <w:tcW w:type="dxa" w:w="5732"/>
          </w:tcPr>
          <w:p w14:paraId="CC010000">
            <w:pPr>
              <w:pStyle w:val="Style_4"/>
              <w:rPr>
                <w:sz w:val="24"/>
              </w:rPr>
            </w:pPr>
          </w:p>
          <w:p w14:paraId="CD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  <w:tr>
        <w:tc>
          <w:tcPr>
            <w:tcW w:type="dxa" w:w="2127"/>
          </w:tcPr>
          <w:p w14:paraId="CE010000">
            <w:pPr>
              <w:pStyle w:val="Style_4"/>
              <w:spacing w:line="270" w:lineRule="atLeast"/>
              <w:ind w:firstLine="0" w:left="109" w:right="16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Советник по воспитанию</w:t>
            </w:r>
          </w:p>
        </w:tc>
        <w:tc>
          <w:tcPr>
            <w:tcW w:type="dxa" w:w="1213"/>
          </w:tcPr>
          <w:p w14:paraId="CF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5732"/>
          </w:tcPr>
          <w:p w14:paraId="D0010000">
            <w:pPr>
              <w:pStyle w:val="Style_4"/>
              <w:tabs>
                <w:tab w:leader="none" w:pos="1853" w:val="left"/>
                <w:tab w:leader="none" w:pos="2827" w:val="left"/>
                <w:tab w:leader="none" w:pos="3243" w:val="left"/>
                <w:tab w:leader="none" w:pos="4650" w:val="left"/>
                <w:tab w:leader="none" w:pos="5730" w:val="left"/>
              </w:tabs>
              <w:spacing w:line="261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14:paraId="D1010000">
            <w:pPr>
              <w:pStyle w:val="Style_4"/>
              <w:tabs>
                <w:tab w:leader="none" w:pos="1896" w:val="left"/>
                <w:tab w:leader="none" w:pos="3603" w:val="left"/>
                <w:tab w:leader="none" w:pos="5037" w:val="left"/>
              </w:tabs>
              <w:spacing w:line="256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НКО,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которых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укрепление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среди</w:t>
            </w:r>
          </w:p>
          <w:p w14:paraId="D2010000">
            <w:pPr>
              <w:pStyle w:val="Style_4"/>
              <w:spacing w:line="256" w:lineRule="exact"/>
              <w:ind/>
              <w:rPr>
                <w:sz w:val="24"/>
              </w:rPr>
            </w:pPr>
            <w:r>
              <w:rPr>
                <w:sz w:val="24"/>
              </w:rPr>
              <w:t>несовершеннолетних,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вовлечение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общественно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деятельность;</w:t>
            </w:r>
          </w:p>
          <w:p w14:paraId="D3010000">
            <w:pPr>
              <w:pStyle w:val="Style_4"/>
              <w:spacing w:line="256" w:lineRule="exact"/>
              <w:ind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деятельность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созданию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социальных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2"/>
                <w:sz w:val="24"/>
              </w:rPr>
              <w:t xml:space="preserve"> сопровождения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проектов.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заинтересованными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предупреждению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негативного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14:paraId="D4010000">
            <w:pPr>
              <w:pStyle w:val="Style_4"/>
              <w:spacing w:line="270" w:lineRule="atLeas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противоправного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</w:tr>
    </w:tbl>
    <w:p w14:paraId="D5010000">
      <w:pPr>
        <w:spacing w:after="0" w:before="0"/>
        <w:ind w:firstLine="426" w:left="-284" w:right="-612"/>
        <w:jc w:val="both"/>
        <w:rPr>
          <w:rFonts w:ascii="Times New Roman" w:hAnsi="Times New Roman"/>
          <w:color w:val="000000"/>
          <w:sz w:val="24"/>
        </w:rPr>
      </w:pPr>
    </w:p>
    <w:p w14:paraId="D6010000">
      <w:pPr>
        <w:spacing w:after="0" w:before="0"/>
        <w:ind w:firstLine="426" w:left="-284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D7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3.2. Нормативно-методическое обеспечение</w:t>
      </w:r>
    </w:p>
    <w:p w14:paraId="D8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Управление качеством воспитательной деятельности в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обеспечивают следующие локальные нормативно-правовые акты:</w:t>
      </w:r>
    </w:p>
    <w:p w14:paraId="D9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о </w:t>
      </w:r>
      <w:r>
        <w:rPr>
          <w:rFonts w:ascii="Times New Roman" w:hAnsi="Times New Roman"/>
          <w:color w:val="000000"/>
          <w:sz w:val="24"/>
        </w:rPr>
        <w:t>классном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руководстве</w:t>
      </w:r>
      <w:r>
        <w:rPr>
          <w:rFonts w:ascii="Times New Roman" w:hAnsi="Times New Roman"/>
          <w:color w:val="000000"/>
          <w:sz w:val="24"/>
        </w:rPr>
        <w:t>;</w:t>
      </w:r>
    </w:p>
    <w:p w14:paraId="DA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дежурстве;</w:t>
      </w:r>
    </w:p>
    <w:p w14:paraId="DB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школьном методическом объединении;</w:t>
      </w:r>
    </w:p>
    <w:p w14:paraId="DC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о </w:t>
      </w:r>
      <w:r>
        <w:rPr>
          <w:rFonts w:ascii="Times New Roman" w:hAnsi="Times New Roman"/>
          <w:color w:val="000000"/>
          <w:sz w:val="24"/>
        </w:rPr>
        <w:t>внутришкольном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контроле</w:t>
      </w:r>
      <w:r>
        <w:rPr>
          <w:rFonts w:ascii="Times New Roman" w:hAnsi="Times New Roman"/>
          <w:color w:val="000000"/>
          <w:sz w:val="24"/>
        </w:rPr>
        <w:t>;</w:t>
      </w:r>
    </w:p>
    <w:p w14:paraId="DD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комиссии по урегулированию споров между участниками образовательных отношений;</w:t>
      </w:r>
    </w:p>
    <w:p w14:paraId="DE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о </w:t>
      </w:r>
      <w:r>
        <w:rPr>
          <w:rFonts w:ascii="Times New Roman" w:hAnsi="Times New Roman"/>
          <w:color w:val="000000"/>
          <w:sz w:val="24"/>
        </w:rPr>
        <w:t>Совете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профилактики</w:t>
      </w:r>
      <w:r>
        <w:rPr>
          <w:rFonts w:ascii="Times New Roman" w:hAnsi="Times New Roman"/>
          <w:color w:val="000000"/>
          <w:sz w:val="24"/>
        </w:rPr>
        <w:t>;</w:t>
      </w:r>
    </w:p>
    <w:p w14:paraId="DF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об Управляющем совете;</w:t>
      </w:r>
    </w:p>
    <w:p w14:paraId="E0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школьной форме;</w:t>
      </w:r>
    </w:p>
    <w:p w14:paraId="E1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о ПП</w:t>
      </w:r>
      <w:r>
        <w:rPr>
          <w:rFonts w:ascii="Times New Roman" w:hAnsi="Times New Roman"/>
          <w:color w:val="000000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;</w:t>
      </w:r>
    </w:p>
    <w:p w14:paraId="E2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социально-психологической службе;</w:t>
      </w:r>
    </w:p>
    <w:p w14:paraId="E3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о </w:t>
      </w:r>
      <w:r>
        <w:rPr>
          <w:rFonts w:ascii="Times New Roman" w:hAnsi="Times New Roman"/>
          <w:color w:val="000000"/>
          <w:sz w:val="24"/>
        </w:rPr>
        <w:t>школьной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медиатеке</w:t>
      </w:r>
      <w:r>
        <w:rPr>
          <w:rFonts w:ascii="Times New Roman" w:hAnsi="Times New Roman"/>
          <w:color w:val="000000"/>
          <w:sz w:val="24"/>
        </w:rPr>
        <w:t>;</w:t>
      </w:r>
    </w:p>
    <w:p w14:paraId="E4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защите обучающихся от информации, причиняющей вред их здоровью и развитию;</w:t>
      </w:r>
    </w:p>
    <w:p w14:paraId="E5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об организации дополнительного образования;</w:t>
      </w:r>
    </w:p>
    <w:p w14:paraId="E6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внеурочной деятельности обучающихся;</w:t>
      </w:r>
    </w:p>
    <w:p w14:paraId="E7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ученическом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самоуправлении</w:t>
      </w:r>
      <w:r>
        <w:rPr>
          <w:rFonts w:ascii="Times New Roman" w:hAnsi="Times New Roman"/>
          <w:color w:val="000000"/>
          <w:sz w:val="24"/>
        </w:rPr>
        <w:t>;</w:t>
      </w:r>
    </w:p>
    <w:p w14:paraId="E8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Правила внутреннего распорядка для обучающихся;</w:t>
      </w:r>
    </w:p>
    <w:p w14:paraId="E9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первичном отделении РДДМ «Движение первых»;</w:t>
      </w:r>
    </w:p>
    <w:p w14:paraId="EA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школьном спортивном клубе;</w:t>
      </w:r>
    </w:p>
    <w:p w14:paraId="EB010000">
      <w:pPr>
        <w:numPr>
          <w:ilvl w:val="0"/>
          <w:numId w:val="3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</w:t>
      </w:r>
      <w:r>
        <w:rPr>
          <w:rFonts w:ascii="Times New Roman" w:hAnsi="Times New Roman"/>
          <w:color w:val="000000"/>
          <w:sz w:val="24"/>
        </w:rPr>
        <w:t xml:space="preserve"> о </w:t>
      </w:r>
      <w:r>
        <w:rPr>
          <w:rFonts w:ascii="Times New Roman" w:hAnsi="Times New Roman"/>
          <w:color w:val="000000"/>
          <w:sz w:val="24"/>
        </w:rPr>
        <w:t>школьном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музее</w:t>
      </w:r>
      <w:r>
        <w:rPr>
          <w:rFonts w:ascii="Times New Roman" w:hAnsi="Times New Roman"/>
          <w:color w:val="000000"/>
          <w:sz w:val="24"/>
        </w:rPr>
        <w:t>;</w:t>
      </w:r>
    </w:p>
    <w:p w14:paraId="EC010000">
      <w:pPr>
        <w:numPr>
          <w:ilvl w:val="0"/>
          <w:numId w:val="34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Положение о школьном театре.</w:t>
      </w:r>
    </w:p>
    <w:p w14:paraId="ED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Вышеперечисленные нормативные акты расположены на официальном сайте школы по </w:t>
      </w:r>
      <w:r>
        <w:rPr>
          <w:rFonts w:ascii="Times New Roman" w:hAnsi="Times New Roman"/>
          <w:sz w:val="24"/>
        </w:rPr>
        <w:t>адресу:</w:t>
      </w:r>
      <w:r>
        <w:t xml:space="preserve"> </w:t>
      </w:r>
      <w:r>
        <w:rPr>
          <w:rStyle w:val="Style_7_ch"/>
          <w:rFonts w:ascii="Times New Roman" w:hAnsi="Times New Roman"/>
          <w:sz w:val="24"/>
        </w:rPr>
        <w:fldChar w:fldCharType="begin"/>
      </w:r>
      <w:r>
        <w:rPr>
          <w:rStyle w:val="Style_7_ch"/>
          <w:rFonts w:ascii="Times New Roman" w:hAnsi="Times New Roman"/>
          <w:sz w:val="24"/>
        </w:rPr>
        <w:instrText>HYPERLINK "https://edu.tatar.ru/almet/sch1"</w:instrText>
      </w:r>
      <w:r>
        <w:rPr>
          <w:rStyle w:val="Style_7_ch"/>
          <w:rFonts w:ascii="Times New Roman" w:hAnsi="Times New Roman"/>
          <w:sz w:val="24"/>
        </w:rPr>
        <w:fldChar w:fldCharType="separate"/>
      </w:r>
      <w:r>
        <w:rPr>
          <w:rStyle w:val="Style_7_ch"/>
          <w:rFonts w:ascii="Times New Roman" w:hAnsi="Times New Roman"/>
          <w:sz w:val="24"/>
        </w:rPr>
        <w:t>https://edu.tatar.ru/almet/sch1</w:t>
      </w:r>
      <w:r>
        <w:rPr>
          <w:rStyle w:val="Style_7_ch"/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color w:val="000000"/>
          <w:sz w:val="24"/>
        </w:rPr>
        <w:t xml:space="preserve"> </w:t>
      </w:r>
    </w:p>
    <w:p w14:paraId="EE010000">
      <w:pPr>
        <w:spacing w:after="0" w:before="0"/>
        <w:ind w:firstLine="426" w:left="567" w:right="-612"/>
        <w:jc w:val="both"/>
        <w:rPr>
          <w:rFonts w:ascii="Times New Roman" w:hAnsi="Times New Roman"/>
          <w:b w:val="1"/>
          <w:color w:val="000000"/>
          <w:sz w:val="24"/>
        </w:rPr>
      </w:pPr>
    </w:p>
    <w:p w14:paraId="EF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3.3. Требования к условиям работы с обучающимися с особыми образовательными потребностями</w:t>
      </w:r>
    </w:p>
    <w:p w14:paraId="F0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 уровне ООО обучается </w:t>
      </w:r>
      <w:r>
        <w:rPr>
          <w:rFonts w:ascii="Times New Roman" w:hAnsi="Times New Roman"/>
          <w:color w:val="000000"/>
          <w:sz w:val="24"/>
        </w:rPr>
        <w:t>2</w:t>
      </w:r>
      <w:r>
        <w:rPr>
          <w:rFonts w:ascii="Times New Roman" w:hAnsi="Times New Roman"/>
          <w:color w:val="000000"/>
          <w:sz w:val="24"/>
        </w:rPr>
        <w:t xml:space="preserve"> обучающихся с ОВЗ</w:t>
      </w:r>
      <w:r>
        <w:rPr>
          <w:rFonts w:ascii="Times New Roman" w:hAnsi="Times New Roman"/>
          <w:color w:val="000000"/>
          <w:sz w:val="24"/>
        </w:rPr>
        <w:t xml:space="preserve"> и </w:t>
      </w:r>
      <w:r>
        <w:rPr>
          <w:rFonts w:ascii="Times New Roman" w:hAnsi="Times New Roman"/>
          <w:color w:val="000000"/>
          <w:sz w:val="24"/>
        </w:rPr>
        <w:t>1</w:t>
      </w:r>
      <w:r>
        <w:rPr>
          <w:rFonts w:ascii="Times New Roman" w:hAnsi="Times New Roman"/>
          <w:color w:val="000000"/>
          <w:sz w:val="24"/>
        </w:rPr>
        <w:t xml:space="preserve"> ребен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к-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инвалид</w:t>
      </w:r>
      <w:r>
        <w:rPr>
          <w:rFonts w:ascii="Times New Roman" w:hAnsi="Times New Roman"/>
          <w:color w:val="000000"/>
          <w:sz w:val="24"/>
        </w:rPr>
        <w:t xml:space="preserve">. Это дети с задержкой психического развития. Для данной категории обучающихся в </w:t>
      </w:r>
      <w:r>
        <w:rPr>
          <w:rFonts w:ascii="Times New Roman" w:hAnsi="Times New Roman"/>
          <w:color w:val="000000"/>
          <w:sz w:val="24"/>
        </w:rPr>
        <w:t>Лицее</w:t>
      </w:r>
      <w:r>
        <w:rPr>
          <w:rFonts w:ascii="Times New Roman" w:hAnsi="Times New Roman"/>
          <w:color w:val="000000"/>
          <w:sz w:val="24"/>
        </w:rPr>
        <w:t xml:space="preserve"> созданы особые условия:</w:t>
      </w:r>
    </w:p>
    <w:p w14:paraId="F1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На уровне общностей: </w:t>
      </w:r>
      <w:r>
        <w:rPr>
          <w:rFonts w:ascii="Times New Roman" w:hAnsi="Times New Roman"/>
          <w:color w:val="000000"/>
          <w:sz w:val="24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14:paraId="F2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На уровне деятельностей:</w:t>
      </w:r>
      <w:r>
        <w:rPr>
          <w:rFonts w:ascii="Times New Roman" w:hAnsi="Times New Roman"/>
          <w:color w:val="000000"/>
          <w:sz w:val="24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14:paraId="F3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На уровне событий:</w:t>
      </w:r>
      <w:r>
        <w:rPr>
          <w:rFonts w:ascii="Times New Roman" w:hAnsi="Times New Roman"/>
          <w:color w:val="000000"/>
          <w:sz w:val="24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14:paraId="F4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Особыми задачами воспитания обучающихся с особыми образовательными потребностями являются:</w:t>
      </w:r>
    </w:p>
    <w:p w14:paraId="F5010000">
      <w:pPr>
        <w:numPr>
          <w:ilvl w:val="0"/>
          <w:numId w:val="3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F6010000">
      <w:pPr>
        <w:numPr>
          <w:ilvl w:val="0"/>
          <w:numId w:val="3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F7010000">
      <w:pPr>
        <w:numPr>
          <w:ilvl w:val="0"/>
          <w:numId w:val="3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14:paraId="F8010000">
      <w:pPr>
        <w:numPr>
          <w:ilvl w:val="0"/>
          <w:numId w:val="35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F9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При организации воспитания обучающихся с особыми образовательными потребностями </w:t>
      </w:r>
      <w:r>
        <w:rPr>
          <w:rFonts w:ascii="Times New Roman" w:hAnsi="Times New Roman"/>
          <w:color w:val="000000"/>
          <w:sz w:val="24"/>
        </w:rPr>
        <w:t>лицей</w:t>
      </w:r>
      <w:r>
        <w:rPr>
          <w:rFonts w:ascii="Times New Roman" w:hAnsi="Times New Roman"/>
          <w:color w:val="000000"/>
          <w:sz w:val="24"/>
        </w:rPr>
        <w:t xml:space="preserve"> ориентируется:</w:t>
      </w:r>
    </w:p>
    <w:p w14:paraId="FA010000">
      <w:pPr>
        <w:numPr>
          <w:ilvl w:val="0"/>
          <w:numId w:val="36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FB010000">
      <w:pPr>
        <w:numPr>
          <w:ilvl w:val="0"/>
          <w:numId w:val="36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14:paraId="FC010000">
      <w:pPr>
        <w:numPr>
          <w:ilvl w:val="0"/>
          <w:numId w:val="36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</w:p>
    <w:p w14:paraId="FD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3.4. Система поощрения социальной успешности и проявлений активной жизненной позиции обучающихся.</w:t>
      </w:r>
    </w:p>
    <w:p w14:paraId="FE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14:paraId="FF01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Принципы поощрения, которыми руководствуется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</w:p>
    <w:p w14:paraId="00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 Публичность поощрения – информирование всех учеников о награждении, проведение процедуры награждения в присутствии значительного числа школьников.</w:t>
      </w:r>
    </w:p>
    <w:p w14:paraId="01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 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14:paraId="02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3. Регулирование частоты награждений – награждения по результатам конкурсов проводятся </w:t>
      </w:r>
      <w:r>
        <w:rPr>
          <w:rFonts w:ascii="Times New Roman" w:hAnsi="Times New Roman"/>
          <w:color w:val="000000"/>
          <w:sz w:val="24"/>
        </w:rPr>
        <w:t>по итогам каждой четверти</w:t>
      </w:r>
      <w:r>
        <w:rPr>
          <w:rFonts w:ascii="Times New Roman" w:hAnsi="Times New Roman"/>
          <w:color w:val="000000"/>
          <w:sz w:val="24"/>
        </w:rPr>
        <w:t xml:space="preserve"> по</w:t>
      </w:r>
      <w:r>
        <w:rPr>
          <w:rFonts w:ascii="Times New Roman" w:hAnsi="Times New Roman"/>
          <w:color w:val="000000"/>
          <w:sz w:val="24"/>
        </w:rPr>
        <w:t xml:space="preserve"> уровням образования.</w:t>
      </w:r>
    </w:p>
    <w:p w14:paraId="03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4. 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14:paraId="04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 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14:paraId="05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 Дифференцированность поощрений – наличие уровней и типов наград позволяет продлить стимулирующее действие системы поощрения.</w:t>
      </w:r>
    </w:p>
    <w:p w14:paraId="06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Форма организации системы поощрений проявлений активной жизненной позиции и социальной успешности обучающихся</w:t>
      </w:r>
      <w:r>
        <w:rPr>
          <w:rFonts w:ascii="Times New Roman" w:hAnsi="Times New Roman"/>
          <w:b w:val="1"/>
          <w:color w:val="000000"/>
          <w:sz w:val="24"/>
        </w:rPr>
        <w:t xml:space="preserve"> в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b w:val="1"/>
          <w:color w:val="000000"/>
          <w:sz w:val="24"/>
        </w:rPr>
        <w:t>им.М.К.Тагирова</w:t>
      </w:r>
      <w:r>
        <w:rPr>
          <w:rFonts w:ascii="Times New Roman" w:hAnsi="Times New Roman"/>
          <w:b w:val="1"/>
          <w:color w:val="000000"/>
          <w:sz w:val="24"/>
        </w:rPr>
        <w:t>»</w:t>
      </w:r>
    </w:p>
    <w:p w14:paraId="07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</w:t>
      </w:r>
      <w:r>
        <w:rPr>
          <w:rFonts w:ascii="Times New Roman" w:hAnsi="Times New Roman"/>
          <w:color w:val="000000"/>
          <w:sz w:val="24"/>
        </w:rPr>
        <w:t>Лицее</w:t>
      </w:r>
      <w:r>
        <w:rPr>
          <w:rFonts w:ascii="Times New Roman" w:hAnsi="Times New Roman"/>
          <w:color w:val="000000"/>
          <w:sz w:val="24"/>
        </w:rPr>
        <w:t xml:space="preserve"> система поощрения социальной успешности и проявления активной жизненной позиции учеников организована как система конкурсов, объявляемых в начале учебного года:</w:t>
      </w:r>
    </w:p>
    <w:p w14:paraId="08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Ученик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года</w:t>
      </w:r>
      <w:r>
        <w:rPr>
          <w:rFonts w:ascii="Times New Roman" w:hAnsi="Times New Roman"/>
          <w:color w:val="000000"/>
          <w:sz w:val="24"/>
        </w:rPr>
        <w:t>»;</w:t>
      </w:r>
    </w:p>
    <w:p w14:paraId="09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«Лидер года»;</w:t>
      </w:r>
    </w:p>
    <w:p w14:paraId="0A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«Лучший спортсмен года»;</w:t>
      </w:r>
    </w:p>
    <w:p w14:paraId="0B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«Самый классный класс»;</w:t>
      </w:r>
    </w:p>
    <w:p w14:paraId="0C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«Класс-волонтер года»;</w:t>
      </w:r>
    </w:p>
    <w:p w14:paraId="0D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«Учитель года»;</w:t>
      </w:r>
    </w:p>
    <w:p w14:paraId="0E020000">
      <w:pPr>
        <w:numPr>
          <w:ilvl w:val="0"/>
          <w:numId w:val="37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«Самый классный классный»;</w:t>
      </w:r>
    </w:p>
    <w:p w14:paraId="0F020000">
      <w:pPr>
        <w:numPr>
          <w:ilvl w:val="0"/>
          <w:numId w:val="37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«Самый активный родитель».</w:t>
      </w:r>
    </w:p>
    <w:p w14:paraId="10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Принять участие в конкурсах могут все желающие. Условия участия в конкурсах зафиксированы в соответствующих локальных актах. Достижения участников оцениваются по артефактам портфолио, которое формируется обучающимся или классом в течение учебного года. Итоги подводятся в конце учебного года. Обсуждение кандидатур осуществляет педагогический совет и общешкольная ученическая конференция школы, которые принимают решение о победителях, призерах и лауреатах конкурсов по итогам голосования.</w:t>
      </w:r>
    </w:p>
    <w:p w14:paraId="11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Формы фиксации достижений обучающихся</w:t>
      </w:r>
    </w:p>
    <w:p w14:paraId="12020000">
      <w:pPr>
        <w:numPr>
          <w:ilvl w:val="0"/>
          <w:numId w:val="38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</w:t>
      </w:r>
      <w:r>
        <w:rPr>
          <w:rFonts w:ascii="Times New Roman" w:hAnsi="Times New Roman"/>
          <w:color w:val="000000"/>
          <w:sz w:val="24"/>
        </w:rPr>
        <w:t>Портфолио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конкурсанта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должно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включать</w:t>
      </w:r>
      <w:r>
        <w:rPr>
          <w:rFonts w:ascii="Times New Roman" w:hAnsi="Times New Roman"/>
          <w:color w:val="000000"/>
          <w:sz w:val="24"/>
        </w:rPr>
        <w:t>:</w:t>
      </w:r>
    </w:p>
    <w:p w14:paraId="13020000">
      <w:pPr>
        <w:numPr>
          <w:ilvl w:val="0"/>
          <w:numId w:val="39"/>
        </w:numPr>
        <w:tabs>
          <w:tab w:leader="none" w:pos="426" w:val="left"/>
          <w:tab w:leader="none" w:pos="720" w:val="clear"/>
        </w:tabs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артефакты признания – грамоты, поощрительные письма, фотографии призов и т. д.;</w:t>
      </w:r>
    </w:p>
    <w:p w14:paraId="14020000">
      <w:pPr>
        <w:numPr>
          <w:ilvl w:val="0"/>
          <w:numId w:val="39"/>
        </w:numPr>
        <w:tabs>
          <w:tab w:leader="none" w:pos="426" w:val="left"/>
          <w:tab w:leader="none" w:pos="720" w:val="clear"/>
        </w:tabs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артефакты деятельности – рефераты, доклады, статьи, чертежи или фото изделий и т. д.</w:t>
      </w:r>
    </w:p>
    <w:p w14:paraId="15020000">
      <w:pPr>
        <w:numPr>
          <w:ilvl w:val="0"/>
          <w:numId w:val="40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14:paraId="16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Формы поощрений социальной успешности и проявлений активной жизненной позиции обучающихся</w:t>
      </w:r>
    </w:p>
    <w:p w14:paraId="17020000">
      <w:pPr>
        <w:numPr>
          <w:ilvl w:val="0"/>
          <w:numId w:val="41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объявление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благодарности</w:t>
      </w:r>
      <w:r>
        <w:rPr>
          <w:rFonts w:ascii="Times New Roman" w:hAnsi="Times New Roman"/>
          <w:color w:val="000000"/>
          <w:sz w:val="24"/>
        </w:rPr>
        <w:t>;</w:t>
      </w:r>
    </w:p>
    <w:p w14:paraId="18020000">
      <w:pPr>
        <w:numPr>
          <w:ilvl w:val="0"/>
          <w:numId w:val="41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награждение грамотой;</w:t>
      </w:r>
    </w:p>
    <w:p w14:paraId="19020000">
      <w:pPr>
        <w:numPr>
          <w:ilvl w:val="0"/>
          <w:numId w:val="41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вручение сертификатов и дипломов;</w:t>
      </w:r>
    </w:p>
    <w:p w14:paraId="1A020000">
      <w:pPr>
        <w:numPr>
          <w:ilvl w:val="0"/>
          <w:numId w:val="41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занесение фотографии активиста на доску почета;</w:t>
      </w:r>
    </w:p>
    <w:p w14:paraId="1B020000">
      <w:pPr>
        <w:numPr>
          <w:ilvl w:val="0"/>
          <w:numId w:val="41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награждение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ценным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подарком</w:t>
      </w:r>
      <w:r>
        <w:rPr>
          <w:rFonts w:ascii="Times New Roman" w:hAnsi="Times New Roman"/>
          <w:color w:val="000000"/>
          <w:sz w:val="24"/>
        </w:rPr>
        <w:t>.</w:t>
      </w:r>
    </w:p>
    <w:p w14:paraId="1C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Кроме этого, в </w:t>
      </w:r>
      <w:r>
        <w:rPr>
          <w:rFonts w:ascii="Times New Roman" w:hAnsi="Times New Roman"/>
          <w:color w:val="000000"/>
          <w:sz w:val="24"/>
        </w:rPr>
        <w:t>Лицее</w:t>
      </w:r>
      <w:r>
        <w:rPr>
          <w:rFonts w:ascii="Times New Roman" w:hAnsi="Times New Roman"/>
          <w:color w:val="000000"/>
          <w:sz w:val="24"/>
        </w:rPr>
        <w:t xml:space="preserve"> практикуется благотворительная поддержка обучающихся, групп обучающихся (классов). Она заключается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 предусматривает публичную презентацию благотворителей и их деятельности.</w:t>
      </w:r>
    </w:p>
    <w:p w14:paraId="1D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Информирование родителей (законных представителей) о поощрении ребенка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существляет посредством направления благодарственного письма.</w:t>
      </w:r>
    </w:p>
    <w:p w14:paraId="1E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Информация о предстоящих торжественных процедурах награждения, о результатах награждения размещается на стенде в холлах главного здания </w:t>
      </w:r>
      <w:r>
        <w:rPr>
          <w:rFonts w:ascii="Times New Roman" w:hAnsi="Times New Roman"/>
          <w:color w:val="000000"/>
          <w:sz w:val="24"/>
        </w:rPr>
        <w:t>лицея</w:t>
      </w:r>
      <w:r>
        <w:rPr>
          <w:rFonts w:ascii="Times New Roman" w:hAnsi="Times New Roman"/>
          <w:color w:val="000000"/>
          <w:sz w:val="24"/>
        </w:rPr>
        <w:t>, на сайте и ее странице в социальных сетях.</w:t>
      </w:r>
    </w:p>
    <w:p w14:paraId="1F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должны соответствовать укладу </w:t>
      </w:r>
      <w:r>
        <w:rPr>
          <w:rFonts w:ascii="Times New Roman" w:hAnsi="Times New Roman"/>
          <w:color w:val="000000"/>
          <w:sz w:val="24"/>
        </w:rPr>
        <w:t xml:space="preserve">ГАОУ «Лицей № 1 </w:t>
      </w:r>
      <w:r>
        <w:rPr>
          <w:rFonts w:ascii="Times New Roman" w:hAnsi="Times New Roman"/>
          <w:color w:val="000000"/>
          <w:sz w:val="24"/>
        </w:rPr>
        <w:t>им.М.К.Тагирова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 xml:space="preserve">, цели, задачам, традициям воспитания, быть согласованными с представителями родительского </w:t>
      </w:r>
      <w:r>
        <w:rPr>
          <w:rFonts w:ascii="Times New Roman" w:hAnsi="Times New Roman"/>
          <w:color w:val="000000"/>
          <w:sz w:val="24"/>
        </w:rPr>
        <w:t>сообщества во избежание деструктивного воздействия на взаимоотношения в отношении школы.</w:t>
      </w:r>
    </w:p>
    <w:p w14:paraId="20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3.5. Анализ воспитательного процесса </w:t>
      </w:r>
      <w:r>
        <w:rPr>
          <w:rFonts w:ascii="Times New Roman" w:hAnsi="Times New Roman"/>
          <w:color w:val="000000"/>
          <w:sz w:val="24"/>
        </w:rPr>
        <w:t>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14:paraId="21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22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Планирование анализа воспитательного процесса включено в календарный план воспитательной работы.</w:t>
      </w:r>
    </w:p>
    <w:p w14:paraId="23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Основные принципы самоанализа воспитательной работы:</w:t>
      </w:r>
    </w:p>
    <w:p w14:paraId="24020000">
      <w:pPr>
        <w:numPr>
          <w:ilvl w:val="0"/>
          <w:numId w:val="4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взаимное уважение всех участников образовательных отношений;</w:t>
      </w:r>
    </w:p>
    <w:p w14:paraId="25020000">
      <w:pPr>
        <w:numPr>
          <w:ilvl w:val="0"/>
          <w:numId w:val="4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26020000">
      <w:pPr>
        <w:numPr>
          <w:ilvl w:val="0"/>
          <w:numId w:val="42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27020000">
      <w:pPr>
        <w:numPr>
          <w:ilvl w:val="0"/>
          <w:numId w:val="42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распределенная ответственность за результаты личностного развития </w:t>
      </w:r>
      <w:r>
        <w:rPr>
          <w:rFonts w:ascii="Times New Roman" w:hAnsi="Times New Roman"/>
          <w:color w:val="000000"/>
          <w:sz w:val="24"/>
        </w:rPr>
        <w:t>обучающихся</w:t>
      </w:r>
      <w:r>
        <w:rPr>
          <w:rFonts w:ascii="Times New Roman" w:hAnsi="Times New Roman"/>
          <w:color w:val="000000"/>
          <w:sz w:val="24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и саморазвития.</w:t>
      </w:r>
    </w:p>
    <w:p w14:paraId="28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Основные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направления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анализа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воспитательного</w:t>
      </w:r>
      <w:r>
        <w:rPr>
          <w:rFonts w:ascii="Times New Roman" w:hAnsi="Times New Roman"/>
          <w:b w:val="1"/>
          <w:color w:val="000000"/>
          <w:sz w:val="24"/>
        </w:rPr>
        <w:t xml:space="preserve"> процесса</w:t>
      </w:r>
    </w:p>
    <w:p w14:paraId="29020000">
      <w:pPr>
        <w:numPr>
          <w:ilvl w:val="0"/>
          <w:numId w:val="43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Результаты воспитания, социализации и саморазвития обучающихся.</w:t>
      </w:r>
    </w:p>
    <w:p w14:paraId="2A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14:paraId="2B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наличии)) с последующим обсуждением результатов на методическом объединении классных руководителей или педагогическом совете.</w:t>
      </w:r>
    </w:p>
    <w:p w14:paraId="2C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2D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Внимание педагогических работников сосредоточивается на вопросах:</w:t>
      </w:r>
    </w:p>
    <w:p w14:paraId="2E020000">
      <w:pPr>
        <w:numPr>
          <w:ilvl w:val="0"/>
          <w:numId w:val="4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какие проблемы, затруднения в личностном развитии обучающихся удалось решить за прошедший учебный год;</w:t>
      </w:r>
    </w:p>
    <w:p w14:paraId="2F020000">
      <w:pPr>
        <w:numPr>
          <w:ilvl w:val="0"/>
          <w:numId w:val="44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какие проблемы, затруднения решить не удалось и почему;</w:t>
      </w:r>
    </w:p>
    <w:p w14:paraId="30020000">
      <w:pPr>
        <w:numPr>
          <w:ilvl w:val="0"/>
          <w:numId w:val="44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какие новые проблемы, трудности появились, над чем предстоит работать педагогическому коллективу.</w:t>
      </w:r>
    </w:p>
    <w:p w14:paraId="31020000">
      <w:pPr>
        <w:pStyle w:val="Style_5"/>
        <w:numPr>
          <w:ilvl w:val="0"/>
          <w:numId w:val="43"/>
        </w:numPr>
        <w:spacing w:after="0" w:before="0"/>
        <w:ind w:firstLine="0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Состояние совместной деятельности обучающихся и взрослых.</w:t>
      </w:r>
    </w:p>
    <w:p w14:paraId="32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33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наличии)), классными руководителями с привлечением актива родителей (законных представителей) обучающихся, совета обучающихся.</w:t>
      </w:r>
    </w:p>
    <w:p w14:paraId="34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14:paraId="35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14:paraId="36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Внимание сосредотачивается на вопросах, связанных с качеством реализации воспитательного потенциала:</w:t>
      </w:r>
    </w:p>
    <w:p w14:paraId="37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урочной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деятельности</w:t>
      </w:r>
      <w:r>
        <w:rPr>
          <w:rFonts w:ascii="Times New Roman" w:hAnsi="Times New Roman"/>
          <w:color w:val="000000"/>
          <w:sz w:val="24"/>
        </w:rPr>
        <w:t>;</w:t>
      </w:r>
    </w:p>
    <w:p w14:paraId="38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внеурочной деятельности обучающихся;</w:t>
      </w:r>
    </w:p>
    <w:p w14:paraId="39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деятельности классных руководителей и их классов;</w:t>
      </w:r>
    </w:p>
    <w:p w14:paraId="3A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проводимых общешкольных основных дел, мероприятий;</w:t>
      </w:r>
    </w:p>
    <w:p w14:paraId="3B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внешкольных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мероприятий</w:t>
      </w:r>
      <w:r>
        <w:rPr>
          <w:rFonts w:ascii="Times New Roman" w:hAnsi="Times New Roman"/>
          <w:color w:val="000000"/>
          <w:sz w:val="24"/>
        </w:rPr>
        <w:t>;</w:t>
      </w:r>
    </w:p>
    <w:p w14:paraId="3C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создания и поддержки предметно-пространственной среды;</w:t>
      </w:r>
    </w:p>
    <w:p w14:paraId="3D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взаимодействия</w:t>
      </w:r>
      <w:r>
        <w:rPr>
          <w:rFonts w:ascii="Times New Roman" w:hAnsi="Times New Roman"/>
          <w:color w:val="000000"/>
          <w:sz w:val="24"/>
        </w:rPr>
        <w:t xml:space="preserve"> с </w:t>
      </w:r>
      <w:r>
        <w:rPr>
          <w:rFonts w:ascii="Times New Roman" w:hAnsi="Times New Roman"/>
          <w:color w:val="000000"/>
          <w:sz w:val="24"/>
        </w:rPr>
        <w:t>родительским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сообществом</w:t>
      </w:r>
      <w:r>
        <w:rPr>
          <w:rFonts w:ascii="Times New Roman" w:hAnsi="Times New Roman"/>
          <w:color w:val="000000"/>
          <w:sz w:val="24"/>
        </w:rPr>
        <w:t>;</w:t>
      </w:r>
    </w:p>
    <w:p w14:paraId="3E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деятельности ученического самоуправления;</w:t>
      </w:r>
    </w:p>
    <w:p w14:paraId="3F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деятельности по профилактике и безопасности;</w:t>
      </w:r>
    </w:p>
    <w:p w14:paraId="40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потенциала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социального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партнерства</w:t>
      </w:r>
      <w:r>
        <w:rPr>
          <w:rFonts w:ascii="Times New Roman" w:hAnsi="Times New Roman"/>
          <w:color w:val="000000"/>
          <w:sz w:val="24"/>
        </w:rPr>
        <w:t>;</w:t>
      </w:r>
    </w:p>
    <w:p w14:paraId="41020000">
      <w:pPr>
        <w:numPr>
          <w:ilvl w:val="0"/>
          <w:numId w:val="45"/>
        </w:numPr>
        <w:spacing w:after="0" w:before="0"/>
        <w:ind w:firstLine="426" w:left="567" w:right="-612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деятельности по профориентации обучающихся;</w:t>
      </w:r>
    </w:p>
    <w:p w14:paraId="42020000">
      <w:pPr>
        <w:numPr>
          <w:ilvl w:val="0"/>
          <w:numId w:val="45"/>
        </w:num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школьного музея.</w:t>
      </w:r>
    </w:p>
    <w:p w14:paraId="43020000">
      <w:pPr>
        <w:spacing w:after="0" w:before="0"/>
        <w:ind w:firstLine="426" w:left="567" w:right="-61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Итогом самоанализа воспитательной работы МБОУ СОШ № 1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будет перечень выявленных проблем, которые не удалось решить педагогическому коллективу школы в 2023/24 учебном году. Эти проблемы следует учесть при планировании воспитательной работы на 2024/25 учебный год.</w:t>
      </w:r>
    </w:p>
    <w:sectPr>
      <w:footerReference r:id="rId1" w:type="default"/>
      <w:pgSz w:h="16839" w:orient="portrait" w:w="11907"/>
      <w:pgMar w:bottom="709" w:footer="0" w:gutter="0" w:header="720" w:left="1440" w:right="1440" w:top="709"/>
      <w:pgNumType w:start="0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right"/>
    </w:pPr>
  </w:p>
  <w:p w14:paraId="02000000">
    <w:pPr>
      <w:pStyle w:val="Style_1"/>
    </w:pP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numPicBullet w:numPicBulletId="1">
    <w:pict>
      <v:shapetype coordsize="21600,21600" filled="f" id="_x0000_t75" o:preferrelative="t" o:spt="75" path="m@4@5l@4@11@9@11@9@5xe" stroked="f">
        <v:path gradientshapeok="t" o:connecttype="rect" o:extrusionok="f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stroke joinstyle="miter"/>
        <o:lock aspectratio="t" v:ext="edit"/>
      </v:shapetype>
      <v:shape style="width:11pt;height:11pt" type="#_x0000_t75">
        <v:imagedata o:title="Title" r:id="rId1"/>
      </v:shape>
    </w:pict>
  </w:numPicBullet>
  <w:abstractNum w:abstractNumId="0">
    <w:lvl w:ilvl="0">
      <w:start w:val="1"/>
      <w:numFmt w:val="bullet"/>
      <w:lvlText w:val=""/>
      <w:lvlPicBulletId w:val="1"/>
      <w:lvlJc w:val="left"/>
      <w:pPr>
        <w:ind w:hanging="360" w:left="1004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724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444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164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884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604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324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044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764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">
    <w:lvl w:ilvl="0">
      <w:start w:val="1"/>
      <w:numFmt w:val="decimal"/>
      <w:lvlText w:val="%1"/>
      <w:lvlJc w:val="left"/>
      <w:pPr>
        <w:ind w:hanging="360" w:left="360"/>
      </w:pPr>
    </w:lvl>
    <w:lvl w:ilvl="1">
      <w:start w:val="1"/>
      <w:numFmt w:val="decimal"/>
      <w:lvlText w:val="%1.%2"/>
      <w:lvlJc w:val="left"/>
      <w:pPr>
        <w:ind w:hanging="360" w:left="1495"/>
      </w:pPr>
    </w:lvl>
    <w:lvl w:ilvl="2">
      <w:start w:val="1"/>
      <w:numFmt w:val="decimal"/>
      <w:lvlText w:val="%1.%2.%3"/>
      <w:lvlJc w:val="left"/>
      <w:pPr>
        <w:ind w:hanging="720" w:left="2990"/>
      </w:pPr>
    </w:lvl>
    <w:lvl w:ilvl="3">
      <w:start w:val="1"/>
      <w:numFmt w:val="decimal"/>
      <w:lvlText w:val="%1.%2.%3.%4"/>
      <w:lvlJc w:val="left"/>
      <w:pPr>
        <w:ind w:hanging="720" w:left="4125"/>
      </w:pPr>
    </w:lvl>
    <w:lvl w:ilvl="4">
      <w:start w:val="1"/>
      <w:numFmt w:val="decimal"/>
      <w:lvlText w:val="%1.%2.%3.%4.%5"/>
      <w:lvlJc w:val="left"/>
      <w:pPr>
        <w:ind w:hanging="1080" w:left="5620"/>
      </w:pPr>
    </w:lvl>
    <w:lvl w:ilvl="5">
      <w:start w:val="1"/>
      <w:numFmt w:val="decimal"/>
      <w:lvlText w:val="%1.%2.%3.%4.%5.%6"/>
      <w:lvlJc w:val="left"/>
      <w:pPr>
        <w:ind w:hanging="1080" w:left="6755"/>
      </w:pPr>
    </w:lvl>
    <w:lvl w:ilvl="6">
      <w:start w:val="1"/>
      <w:numFmt w:val="decimal"/>
      <w:lvlText w:val="%1.%2.%3.%4.%5.%6.%7"/>
      <w:lvlJc w:val="left"/>
      <w:pPr>
        <w:ind w:hanging="1440" w:left="8250"/>
      </w:pPr>
    </w:lvl>
    <w:lvl w:ilvl="7">
      <w:start w:val="1"/>
      <w:numFmt w:val="decimal"/>
      <w:lvlText w:val="%1.%2.%3.%4.%5.%6.%7.%8"/>
      <w:lvlJc w:val="left"/>
      <w:pPr>
        <w:ind w:hanging="1440" w:left="9385"/>
      </w:pPr>
    </w:lvl>
    <w:lvl w:ilvl="8">
      <w:start w:val="1"/>
      <w:numFmt w:val="decimal"/>
      <w:lvlText w:val="%1.%2.%3.%4.%5.%6.%7.%8.%9"/>
      <w:lvlJc w:val="left"/>
      <w:pPr>
        <w:ind w:hanging="1800" w:left="1088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decimal"/>
      <w:lvlText w:val="%3."/>
      <w:lvlJc w:val="left"/>
      <w:pPr>
        <w:ind w:hanging="360" w:left="2160"/>
      </w:p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5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6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7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8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9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5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6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7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8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9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5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6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7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38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9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4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2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4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Autospacing="on" w:beforeAutospacing="on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8" w:type="paragraph">
    <w:name w:val="Normal"/>
    <w:link w:val="Style_8_ch"/>
    <w:uiPriority w:val="0"/>
    <w:qFormat/>
  </w:style>
  <w:style w:default="1" w:styleId="Style_8_ch" w:type="character">
    <w:name w:val="Normal"/>
    <w:link w:val="Style_8"/>
  </w:style>
  <w:style w:styleId="Style_9" w:type="paragraph">
    <w:name w:val="toc 2"/>
    <w:next w:val="Style_8"/>
    <w:link w:val="Style_9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9_ch" w:type="character">
    <w:name w:val="toc 2"/>
    <w:link w:val="Style_9"/>
    <w:rPr>
      <w:rFonts w:ascii="XO Thames" w:hAnsi="XO Thames"/>
      <w:sz w:val="28"/>
    </w:rPr>
  </w:style>
  <w:style w:styleId="Style_10" w:type="paragraph">
    <w:name w:val="toc 4"/>
    <w:next w:val="Style_8"/>
    <w:link w:val="Style_10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11" w:type="paragraph">
    <w:name w:val="toc 6"/>
    <w:next w:val="Style_8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7"/>
    <w:next w:val="Style_8"/>
    <w:link w:val="Style_12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Balloon Text"/>
    <w:basedOn w:val="Style_8"/>
    <w:link w:val="Style_13_ch"/>
    <w:pPr>
      <w:spacing w:after="0" w:before="0"/>
      <w:ind/>
    </w:pPr>
    <w:rPr>
      <w:rFonts w:ascii="Tahoma" w:hAnsi="Tahoma"/>
      <w:sz w:val="16"/>
    </w:rPr>
  </w:style>
  <w:style w:styleId="Style_13_ch" w:type="character">
    <w:name w:val="Balloon Text"/>
    <w:basedOn w:val="Style_8_ch"/>
    <w:link w:val="Style_13"/>
    <w:rPr>
      <w:rFonts w:ascii="Tahoma" w:hAnsi="Tahoma"/>
      <w:sz w:val="16"/>
    </w:rPr>
  </w:style>
  <w:style w:styleId="Style_14" w:type="paragraph">
    <w:name w:val="heading 3"/>
    <w:next w:val="Style_8"/>
    <w:link w:val="Style_14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4_ch" w:type="character">
    <w:name w:val="heading 3"/>
    <w:link w:val="Style_14"/>
    <w:rPr>
      <w:rFonts w:ascii="XO Thames" w:hAnsi="XO Thames"/>
      <w:b w:val="1"/>
      <w:sz w:val="26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toc 3"/>
    <w:next w:val="Style_8"/>
    <w:link w:val="Style_1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4" w:type="paragraph">
    <w:name w:val="Table Paragraph"/>
    <w:basedOn w:val="Style_8"/>
    <w:link w:val="Style_4_ch"/>
    <w:pPr>
      <w:widowControl w:val="0"/>
      <w:spacing w:after="0" w:before="0"/>
      <w:ind/>
    </w:pPr>
    <w:rPr>
      <w:rFonts w:ascii="Times New Roman" w:hAnsi="Times New Roman"/>
    </w:rPr>
  </w:style>
  <w:style w:styleId="Style_4_ch" w:type="character">
    <w:name w:val="Table Paragraph"/>
    <w:basedOn w:val="Style_8_ch"/>
    <w:link w:val="Style_4"/>
    <w:rPr>
      <w:rFonts w:ascii="Times New Roman" w:hAnsi="Times New Roman"/>
    </w:rPr>
  </w:style>
  <w:style w:styleId="Style_17" w:type="paragraph">
    <w:name w:val="heading 5"/>
    <w:next w:val="Style_8"/>
    <w:link w:val="Style_17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18" w:type="paragraph">
    <w:name w:val="heading 1"/>
    <w:basedOn w:val="Style_8"/>
    <w:next w:val="Style_8"/>
    <w:link w:val="Style_18_ch"/>
    <w:uiPriority w:val="9"/>
    <w:qFormat/>
    <w:pPr>
      <w:keepNext w:val="1"/>
      <w:keepLines w:val="1"/>
      <w:ind/>
      <w:outlineLvl w:val="0"/>
    </w:pPr>
    <w:rPr>
      <w:rFonts w:asciiTheme="majorAscii" w:hAnsiTheme="majorHAnsi"/>
      <w:b w:val="1"/>
      <w:color w:themeColor="accent1" w:themeShade="BF" w:val="376092"/>
      <w:sz w:val="28"/>
    </w:rPr>
  </w:style>
  <w:style w:styleId="Style_18_ch" w:type="character">
    <w:name w:val="heading 1"/>
    <w:basedOn w:val="Style_8_ch"/>
    <w:link w:val="Style_18"/>
    <w:rPr>
      <w:rFonts w:asciiTheme="majorAscii" w:hAnsiTheme="majorHAnsi"/>
      <w:b w:val="1"/>
      <w:color w:themeColor="accent1" w:themeShade="BF" w:val="376092"/>
      <w:sz w:val="28"/>
    </w:rPr>
  </w:style>
  <w:style w:styleId="Style_7" w:type="paragraph">
    <w:name w:val="Hyperlink"/>
    <w:basedOn w:val="Style_15"/>
    <w:link w:val="Style_7_ch"/>
    <w:rPr>
      <w:color w:themeColor="hyperlink" w:val="0000FF"/>
      <w:u w:val="single"/>
    </w:rPr>
  </w:style>
  <w:style w:styleId="Style_7_ch" w:type="character">
    <w:name w:val="Hyperlink"/>
    <w:basedOn w:val="Style_15_ch"/>
    <w:link w:val="Style_7"/>
    <w:rPr>
      <w:color w:themeColor="hyperlink" w:val="0000FF"/>
      <w:u w:val="single"/>
    </w:rPr>
  </w:style>
  <w:style w:styleId="Style_19" w:type="paragraph">
    <w:name w:val="Footnote"/>
    <w:link w:val="Style_19_ch"/>
    <w:pPr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0" w:type="paragraph">
    <w:name w:val="toc 1"/>
    <w:next w:val="Style_8"/>
    <w:link w:val="Style_20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0_ch" w:type="character">
    <w:name w:val="toc 1"/>
    <w:link w:val="Style_20"/>
    <w:rPr>
      <w:rFonts w:ascii="XO Thames" w:hAnsi="XO Thames"/>
      <w:b w:val="1"/>
      <w:sz w:val="28"/>
    </w:rPr>
  </w:style>
  <w:style w:styleId="Style_1" w:type="paragraph">
    <w:name w:val="footer"/>
    <w:basedOn w:val="Style_8"/>
    <w:link w:val="Style_1_ch"/>
    <w:pPr>
      <w:tabs>
        <w:tab w:leader="none" w:pos="4677" w:val="center"/>
        <w:tab w:leader="none" w:pos="9355" w:val="right"/>
      </w:tabs>
      <w:spacing w:after="0" w:before="0"/>
      <w:ind/>
    </w:pPr>
  </w:style>
  <w:style w:styleId="Style_1_ch" w:type="character">
    <w:name w:val="footer"/>
    <w:basedOn w:val="Style_8_ch"/>
    <w:link w:val="Style_1"/>
  </w:style>
  <w:style w:styleId="Style_21" w:type="paragraph">
    <w:name w:val="Header and Footer"/>
    <w:link w:val="Style_21_ch"/>
    <w:pPr>
      <w:spacing w:line="240" w:lineRule="auto"/>
      <w:ind/>
      <w:jc w:val="both"/>
    </w:pPr>
    <w:rPr>
      <w:rFonts w:ascii="XO Thames" w:hAnsi="XO Thames"/>
      <w:sz w:val="20"/>
    </w:rPr>
  </w:style>
  <w:style w:styleId="Style_21_ch" w:type="character">
    <w:name w:val="Header and Footer"/>
    <w:link w:val="Style_21"/>
    <w:rPr>
      <w:rFonts w:ascii="XO Thames" w:hAnsi="XO Thames"/>
      <w:sz w:val="20"/>
    </w:rPr>
  </w:style>
  <w:style w:styleId="Style_5" w:type="paragraph">
    <w:name w:val="List Paragraph"/>
    <w:basedOn w:val="Style_8"/>
    <w:link w:val="Style_5_ch"/>
    <w:pPr>
      <w:ind w:firstLine="0" w:left="720"/>
      <w:contextualSpacing w:val="1"/>
    </w:pPr>
  </w:style>
  <w:style w:styleId="Style_5_ch" w:type="character">
    <w:name w:val="List Paragraph"/>
    <w:basedOn w:val="Style_8_ch"/>
    <w:link w:val="Style_5"/>
  </w:style>
  <w:style w:styleId="Style_22" w:type="paragraph">
    <w:name w:val="toc 9"/>
    <w:next w:val="Style_8"/>
    <w:link w:val="Style_2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23" w:type="paragraph">
    <w:name w:val="Unresolved Mention"/>
    <w:basedOn w:val="Style_15"/>
    <w:link w:val="Style_23_ch"/>
    <w:rPr>
      <w:color w:val="605E5C"/>
      <w:shd w:fill="E1DFDD" w:val="clear"/>
    </w:rPr>
  </w:style>
  <w:style w:styleId="Style_23_ch" w:type="character">
    <w:name w:val="Unresolved Mention"/>
    <w:basedOn w:val="Style_15_ch"/>
    <w:link w:val="Style_23"/>
    <w:rPr>
      <w:color w:val="605E5C"/>
      <w:shd w:fill="E1DFDD" w:val="clear"/>
    </w:rPr>
  </w:style>
  <w:style w:styleId="Style_24" w:type="paragraph">
    <w:name w:val="toc 8"/>
    <w:next w:val="Style_8"/>
    <w:link w:val="Style_24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4_ch" w:type="character">
    <w:name w:val="toc 8"/>
    <w:link w:val="Style_24"/>
    <w:rPr>
      <w:rFonts w:ascii="XO Thames" w:hAnsi="XO Thames"/>
      <w:sz w:val="28"/>
    </w:rPr>
  </w:style>
  <w:style w:styleId="Style_25" w:type="paragraph">
    <w:name w:val="toc 5"/>
    <w:next w:val="Style_8"/>
    <w:link w:val="Style_25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5_ch" w:type="character">
    <w:name w:val="toc 5"/>
    <w:link w:val="Style_25"/>
    <w:rPr>
      <w:rFonts w:ascii="XO Thames" w:hAnsi="XO Thames"/>
      <w:sz w:val="28"/>
    </w:rPr>
  </w:style>
  <w:style w:styleId="Style_2" w:type="paragraph">
    <w:name w:val="No Spacing"/>
    <w:link w:val="Style_2_ch"/>
    <w:pPr>
      <w:spacing w:after="0" w:before="0"/>
      <w:ind/>
    </w:pPr>
  </w:style>
  <w:style w:styleId="Style_2_ch" w:type="character">
    <w:name w:val="No Spacing"/>
    <w:link w:val="Style_2"/>
  </w:style>
  <w:style w:styleId="Style_26" w:type="paragraph">
    <w:name w:val="Subtitle"/>
    <w:next w:val="Style_8"/>
    <w:link w:val="Style_2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header"/>
    <w:basedOn w:val="Style_8"/>
    <w:link w:val="Style_27_ch"/>
    <w:pPr>
      <w:tabs>
        <w:tab w:leader="none" w:pos="4677" w:val="center"/>
        <w:tab w:leader="none" w:pos="9355" w:val="right"/>
      </w:tabs>
      <w:spacing w:after="0" w:before="0"/>
      <w:ind/>
    </w:pPr>
  </w:style>
  <w:style w:styleId="Style_27_ch" w:type="character">
    <w:name w:val="header"/>
    <w:basedOn w:val="Style_8_ch"/>
    <w:link w:val="Style_27"/>
  </w:style>
  <w:style w:styleId="Style_28" w:type="paragraph">
    <w:name w:val="Title"/>
    <w:next w:val="Style_8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8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30" w:type="paragraph">
    <w:name w:val="heading 2"/>
    <w:next w:val="Style_8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styleId="Style_6" w:type="table">
    <w:name w:val="Table Grid"/>
    <w:basedOn w:val="Style_31"/>
    <w:pPr>
      <w:spacing w:after="0" w:before="0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3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" w:type="table">
    <w:name w:val="Table Normal"/>
    <w:pPr>
      <w:widowControl w:val="0"/>
      <w:spacing w:after="0" w:before="0"/>
      <w:ind/>
    </w:pPr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9" Target="numbering.xml" Type="http://schemas.openxmlformats.org/officeDocument/2006/relationships/numbering"/>
  <Relationship Id="rId8" Target="theme/theme1.xml" Type="http://schemas.openxmlformats.org/officeDocument/2006/relationships/theme"/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1.png" Type="http://schemas.openxmlformats.org/officeDocument/2006/relationships/image"/>
  <Relationship Id="rId1" Target="footer1.xml" Type="http://schemas.openxmlformats.org/officeDocument/2006/relationships/footer"/>
</Relationships>

</file>

<file path=word/_rels/numbering.xml.rels><?xml version="1.0" encoding="UTF-8" standalone="no" ?>
<Relationships xmlns="http://schemas.openxmlformats.org/package/2006/relationships">
  <Relationship Id="rId1" Target="media/2.gif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2023-11-17T08:08:49Z</dcterms:modified>
</cp:coreProperties>
</file>